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72"/>
      </w:tblGrid>
      <w:tr w:rsidR="00D155A5" w14:paraId="76A87FFF" w14:textId="77777777" w:rsidTr="00D155A5">
        <w:tc>
          <w:tcPr>
            <w:tcW w:w="0" w:type="auto"/>
            <w:tcMar>
              <w:top w:w="540" w:type="dxa"/>
              <w:left w:w="600" w:type="dxa"/>
              <w:bottom w:w="240" w:type="dxa"/>
              <w:right w:w="600" w:type="dxa"/>
            </w:tcMar>
            <w:hideMark/>
          </w:tcPr>
          <w:tbl>
            <w:tblPr>
              <w:tblW w:w="5000" w:type="pct"/>
              <w:tblCellMar>
                <w:left w:w="0" w:type="dxa"/>
                <w:right w:w="0" w:type="dxa"/>
              </w:tblCellMar>
              <w:tblLook w:val="04A0" w:firstRow="1" w:lastRow="0" w:firstColumn="1" w:lastColumn="0" w:noHBand="0" w:noVBand="1"/>
            </w:tblPr>
            <w:tblGrid>
              <w:gridCol w:w="7872"/>
            </w:tblGrid>
            <w:tr w:rsidR="00D155A5" w14:paraId="7CBA25B8" w14:textId="77777777">
              <w:tc>
                <w:tcPr>
                  <w:tcW w:w="0" w:type="auto"/>
                  <w:vAlign w:val="center"/>
                </w:tcPr>
                <w:p w14:paraId="37084FB2" w14:textId="77777777" w:rsidR="00D155A5" w:rsidRPr="00727A9A" w:rsidRDefault="00D155A5">
                  <w:pPr>
                    <w:shd w:val="clear" w:color="auto" w:fill="FFFFFF"/>
                    <w:spacing w:after="120"/>
                    <w:rPr>
                      <w:rFonts w:ascii="Arial" w:hAnsi="Arial" w:cs="Arial"/>
                      <w:b/>
                      <w:bCs/>
                      <w:color w:val="70AD47" w:themeColor="accent6"/>
                      <w:sz w:val="24"/>
                      <w:szCs w:val="24"/>
                      <w:lang w:eastAsia="nl-BE"/>
                    </w:rPr>
                  </w:pPr>
                  <w:r w:rsidRPr="00727A9A">
                    <w:rPr>
                      <w:rFonts w:ascii="Arial" w:hAnsi="Arial" w:cs="Arial"/>
                      <w:b/>
                      <w:bCs/>
                      <w:color w:val="70AD47" w:themeColor="accent6"/>
                      <w:sz w:val="24"/>
                      <w:szCs w:val="24"/>
                      <w:lang w:eastAsia="nl-BE"/>
                    </w:rPr>
                    <w:t>Nieuwe vakantiewetgeving vanaf 1 januari 2024</w:t>
                  </w:r>
                </w:p>
                <w:p w14:paraId="54E625CC" w14:textId="77777777" w:rsidR="00D155A5" w:rsidRDefault="00D155A5">
                  <w:pPr>
                    <w:shd w:val="clear" w:color="auto" w:fill="FFFFFF"/>
                    <w:spacing w:after="240"/>
                    <w:rPr>
                      <w:rFonts w:ascii="Arial" w:hAnsi="Arial" w:cs="Arial"/>
                      <w:color w:val="2C2C2C"/>
                      <w:sz w:val="20"/>
                      <w:szCs w:val="20"/>
                      <w:lang w:eastAsia="nl-BE"/>
                    </w:rPr>
                  </w:pPr>
                  <w:r>
                    <w:rPr>
                      <w:rFonts w:ascii="Arial" w:hAnsi="Arial" w:cs="Arial"/>
                      <w:color w:val="2C2C2C"/>
                      <w:sz w:val="20"/>
                      <w:szCs w:val="20"/>
                      <w:lang w:eastAsia="nl-BE"/>
                    </w:rPr>
                    <w:t xml:space="preserve">Vanaf 1 januari 2024, zijn nieuwe regels van toepassing bij het samenvallen van een arbeidsongeschiktheid en jaarlijkse vakantie. </w:t>
                  </w:r>
                </w:p>
                <w:p w14:paraId="1C44DD8D" w14:textId="77777777" w:rsidR="00D155A5" w:rsidRDefault="00D155A5">
                  <w:pPr>
                    <w:shd w:val="clear" w:color="auto" w:fill="FFFFFF"/>
                    <w:spacing w:after="240"/>
                    <w:rPr>
                      <w:rFonts w:ascii="Arial" w:hAnsi="Arial" w:cs="Arial"/>
                      <w:color w:val="2C2C2C"/>
                      <w:sz w:val="20"/>
                      <w:szCs w:val="20"/>
                      <w:lang w:eastAsia="nl-BE"/>
                    </w:rPr>
                  </w:pPr>
                  <w:r>
                    <w:rPr>
                      <w:rFonts w:ascii="Arial" w:hAnsi="Arial" w:cs="Arial"/>
                      <w:color w:val="2C2C2C"/>
                      <w:sz w:val="20"/>
                      <w:szCs w:val="20"/>
                      <w:lang w:eastAsia="nl-BE"/>
                    </w:rPr>
                    <w:t>Een aantal verplichtingen moeten nageleefd worden :</w:t>
                  </w:r>
                </w:p>
                <w:p w14:paraId="18F426EB" w14:textId="77777777" w:rsidR="00D155A5" w:rsidRDefault="00D155A5">
                  <w:pPr>
                    <w:shd w:val="clear" w:color="auto" w:fill="FFFFFF"/>
                    <w:spacing w:after="240"/>
                    <w:rPr>
                      <w:rFonts w:ascii="Arial" w:hAnsi="Arial" w:cs="Arial"/>
                      <w:color w:val="2C2C2C"/>
                      <w:sz w:val="20"/>
                      <w:szCs w:val="20"/>
                      <w:lang w:eastAsia="nl-BE"/>
                    </w:rPr>
                  </w:pPr>
                  <w:r>
                    <w:rPr>
                      <w:rFonts w:ascii="Arial" w:hAnsi="Arial" w:cs="Arial"/>
                      <w:color w:val="2C2C2C"/>
                      <w:sz w:val="20"/>
                      <w:szCs w:val="20"/>
                      <w:lang w:eastAsia="nl-BE"/>
                    </w:rPr>
                    <w:t xml:space="preserve">De medewerker meldt zijn arbeidsongeschiktheid </w:t>
                  </w:r>
                  <w:r>
                    <w:rPr>
                      <w:rFonts w:ascii="Arial" w:hAnsi="Arial" w:cs="Arial"/>
                      <w:color w:val="2C2C2C"/>
                      <w:sz w:val="20"/>
                      <w:szCs w:val="20"/>
                      <w:u w:val="single"/>
                      <w:lang w:eastAsia="nl-BE"/>
                    </w:rPr>
                    <w:t>onmiddellijk</w:t>
                  </w:r>
                  <w:r>
                    <w:rPr>
                      <w:rFonts w:ascii="Arial" w:hAnsi="Arial" w:cs="Arial"/>
                      <w:color w:val="2C2C2C"/>
                      <w:sz w:val="20"/>
                      <w:szCs w:val="20"/>
                      <w:lang w:eastAsia="nl-BE"/>
                    </w:rPr>
                    <w:t xml:space="preserve"> aan de werkgever en bezorgt een </w:t>
                  </w:r>
                  <w:r>
                    <w:rPr>
                      <w:rFonts w:ascii="Arial" w:hAnsi="Arial" w:cs="Arial"/>
                      <w:color w:val="2C2C2C"/>
                      <w:sz w:val="20"/>
                      <w:szCs w:val="20"/>
                      <w:u w:val="single"/>
                      <w:lang w:eastAsia="nl-BE"/>
                    </w:rPr>
                    <w:t>geneeskundig attest</w:t>
                  </w:r>
                  <w:r>
                    <w:rPr>
                      <w:rFonts w:ascii="Arial" w:hAnsi="Arial" w:cs="Arial"/>
                      <w:color w:val="2C2C2C"/>
                      <w:sz w:val="20"/>
                      <w:szCs w:val="20"/>
                      <w:lang w:eastAsia="nl-BE"/>
                    </w:rPr>
                    <w:t xml:space="preserve"> met vermelding van je verblijfplaats, indien deze afwijkt van je </w:t>
                  </w:r>
                  <w:proofErr w:type="spellStart"/>
                  <w:r>
                    <w:rPr>
                      <w:rFonts w:ascii="Arial" w:hAnsi="Arial" w:cs="Arial"/>
                      <w:color w:val="2C2C2C"/>
                      <w:sz w:val="20"/>
                      <w:szCs w:val="20"/>
                      <w:lang w:eastAsia="nl-BE"/>
                    </w:rPr>
                    <w:t>huidge</w:t>
                  </w:r>
                  <w:proofErr w:type="spellEnd"/>
                  <w:r>
                    <w:rPr>
                      <w:rFonts w:ascii="Arial" w:hAnsi="Arial" w:cs="Arial"/>
                      <w:color w:val="2C2C2C"/>
                      <w:sz w:val="20"/>
                      <w:szCs w:val="20"/>
                      <w:lang w:eastAsia="nl-BE"/>
                    </w:rPr>
                    <w:t xml:space="preserve"> verblijfplaats. Dit geldt ook voor 1 dag ziekte, dus niet voor de ziektedag zonder attest!</w:t>
                  </w:r>
                </w:p>
                <w:p w14:paraId="6985BDCA" w14:textId="77777777" w:rsidR="00D155A5" w:rsidRDefault="00D155A5">
                  <w:pPr>
                    <w:shd w:val="clear" w:color="auto" w:fill="FFFFFF"/>
                    <w:spacing w:after="240"/>
                    <w:rPr>
                      <w:rFonts w:ascii="Arial" w:hAnsi="Arial" w:cs="Arial"/>
                      <w:color w:val="2C2C2C"/>
                      <w:sz w:val="20"/>
                      <w:szCs w:val="20"/>
                      <w:lang w:eastAsia="nl-BE"/>
                    </w:rPr>
                  </w:pPr>
                  <w:r>
                    <w:rPr>
                      <w:rFonts w:ascii="Arial" w:hAnsi="Arial" w:cs="Arial"/>
                      <w:color w:val="2C2C2C"/>
                      <w:sz w:val="20"/>
                      <w:szCs w:val="20"/>
                      <w:shd w:val="clear" w:color="auto" w:fill="FFFFFF"/>
                    </w:rPr>
                    <w:t>Als de werknemer deze verplichtingen niet naleeft, kan hij zijn jaarlijkse vakantie niet behouden. Die dagen gaan dan verloren.</w:t>
                  </w:r>
                </w:p>
                <w:p w14:paraId="4ACEE5F8" w14:textId="77777777" w:rsidR="00D155A5" w:rsidRDefault="00D155A5">
                  <w:pPr>
                    <w:shd w:val="clear" w:color="auto" w:fill="FFFFFF"/>
                    <w:spacing w:after="240"/>
                    <w:rPr>
                      <w:rFonts w:ascii="Arial" w:hAnsi="Arial" w:cs="Arial"/>
                      <w:color w:val="2C2C2C"/>
                      <w:sz w:val="20"/>
                      <w:szCs w:val="20"/>
                      <w:lang w:eastAsia="nl-BE"/>
                    </w:rPr>
                  </w:pPr>
                  <w:r>
                    <w:rPr>
                      <w:rFonts w:ascii="Arial" w:hAnsi="Arial" w:cs="Arial"/>
                      <w:color w:val="2C2C2C"/>
                      <w:sz w:val="20"/>
                      <w:szCs w:val="20"/>
                      <w:lang w:eastAsia="nl-BE"/>
                    </w:rPr>
                    <w:t xml:space="preserve">Deze regeling is ENKEL van toepassing in geval van samenloop van ziekte en jaarlijks verlof (JV) en Europees verlof (EUR); dus niet van toepassing op andere ingeplande </w:t>
                  </w:r>
                  <w:proofErr w:type="spellStart"/>
                  <w:r>
                    <w:rPr>
                      <w:rFonts w:ascii="Arial" w:hAnsi="Arial" w:cs="Arial"/>
                      <w:color w:val="2C2C2C"/>
                      <w:sz w:val="20"/>
                      <w:szCs w:val="20"/>
                      <w:lang w:eastAsia="nl-BE"/>
                    </w:rPr>
                    <w:t>afwezigheiden</w:t>
                  </w:r>
                  <w:proofErr w:type="spellEnd"/>
                  <w:r>
                    <w:rPr>
                      <w:rFonts w:ascii="Arial" w:hAnsi="Arial" w:cs="Arial"/>
                      <w:color w:val="2C2C2C"/>
                      <w:sz w:val="20"/>
                      <w:szCs w:val="20"/>
                      <w:lang w:eastAsia="nl-BE"/>
                    </w:rPr>
                    <w:t xml:space="preserve"> zoals AV, WV, jeugdverlof </w:t>
                  </w:r>
                  <w:proofErr w:type="spellStart"/>
                  <w:r>
                    <w:rPr>
                      <w:rFonts w:ascii="Arial" w:hAnsi="Arial" w:cs="Arial"/>
                      <w:color w:val="2C2C2C"/>
                      <w:sz w:val="20"/>
                      <w:szCs w:val="20"/>
                      <w:lang w:eastAsia="nl-BE"/>
                    </w:rPr>
                    <w:t>etc</w:t>
                  </w:r>
                  <w:proofErr w:type="spellEnd"/>
                </w:p>
                <w:p w14:paraId="7E593108" w14:textId="77777777" w:rsidR="00D155A5" w:rsidRDefault="00D155A5">
                  <w:pPr>
                    <w:shd w:val="clear" w:color="auto" w:fill="FFFFFF"/>
                    <w:spacing w:after="240"/>
                    <w:rPr>
                      <w:rFonts w:ascii="Arial" w:hAnsi="Arial" w:cs="Arial"/>
                      <w:color w:val="2C2C2C"/>
                      <w:sz w:val="20"/>
                      <w:szCs w:val="20"/>
                      <w:lang w:eastAsia="nl-BE"/>
                    </w:rPr>
                  </w:pPr>
                  <w:r>
                    <w:rPr>
                      <w:rFonts w:ascii="Arial" w:hAnsi="Arial" w:cs="Arial"/>
                      <w:color w:val="2C2C2C"/>
                      <w:sz w:val="20"/>
                      <w:szCs w:val="20"/>
                      <w:lang w:eastAsia="nl-BE"/>
                    </w:rPr>
                    <w:t>Deze nieuwe wetgeving is ook van toepassing op andere afwezigheden zoals:</w:t>
                  </w:r>
                </w:p>
                <w:p w14:paraId="3EBB0D39" w14:textId="77777777" w:rsidR="00D155A5" w:rsidRDefault="00D155A5">
                  <w:pPr>
                    <w:shd w:val="clear" w:color="auto" w:fill="FFFFFF"/>
                    <w:rPr>
                      <w:rFonts w:ascii="Arial" w:hAnsi="Arial" w:cs="Arial"/>
                      <w:color w:val="2C2C2C"/>
                      <w:sz w:val="20"/>
                      <w:szCs w:val="20"/>
                      <w:lang w:eastAsia="nl-BE"/>
                    </w:rPr>
                  </w:pPr>
                  <w:r>
                    <w:rPr>
                      <w:rFonts w:ascii="Arial" w:hAnsi="Arial" w:cs="Arial"/>
                      <w:color w:val="2C2C2C"/>
                      <w:sz w:val="20"/>
                      <w:szCs w:val="20"/>
                      <w:lang w:eastAsia="nl-BE"/>
                    </w:rPr>
                    <w:t>-Arbeidsongeval en beroepsziekten</w:t>
                  </w:r>
                </w:p>
                <w:p w14:paraId="28F70D5D" w14:textId="77777777" w:rsidR="00D155A5" w:rsidRDefault="00D155A5">
                  <w:pPr>
                    <w:shd w:val="clear" w:color="auto" w:fill="FFFFFF"/>
                    <w:rPr>
                      <w:rFonts w:ascii="Arial" w:hAnsi="Arial" w:cs="Arial"/>
                      <w:color w:val="2C2C2C"/>
                      <w:sz w:val="20"/>
                      <w:szCs w:val="20"/>
                      <w:lang w:eastAsia="nl-BE"/>
                    </w:rPr>
                  </w:pPr>
                  <w:r>
                    <w:rPr>
                      <w:rFonts w:ascii="Arial" w:hAnsi="Arial" w:cs="Arial"/>
                      <w:color w:val="2C2C2C"/>
                      <w:sz w:val="20"/>
                      <w:szCs w:val="20"/>
                      <w:lang w:eastAsia="nl-BE"/>
                    </w:rPr>
                    <w:t>-Moederschapsrust</w:t>
                  </w:r>
                </w:p>
                <w:p w14:paraId="28C87178" w14:textId="77777777" w:rsidR="00D155A5" w:rsidRDefault="00D155A5">
                  <w:pPr>
                    <w:shd w:val="clear" w:color="auto" w:fill="FFFFFF"/>
                    <w:rPr>
                      <w:rFonts w:ascii="Arial" w:hAnsi="Arial" w:cs="Arial"/>
                      <w:color w:val="2C2C2C"/>
                      <w:sz w:val="20"/>
                      <w:szCs w:val="20"/>
                      <w:lang w:eastAsia="nl-BE"/>
                    </w:rPr>
                  </w:pPr>
                  <w:r>
                    <w:rPr>
                      <w:rFonts w:ascii="Arial" w:hAnsi="Arial" w:cs="Arial"/>
                      <w:color w:val="2C2C2C"/>
                      <w:sz w:val="20"/>
                      <w:szCs w:val="20"/>
                      <w:lang w:eastAsia="nl-BE"/>
                    </w:rPr>
                    <w:t>-Wettelijk geboorteverlof</w:t>
                  </w:r>
                </w:p>
                <w:p w14:paraId="2CB5C36A" w14:textId="77777777" w:rsidR="00D155A5" w:rsidRDefault="00D155A5">
                  <w:pPr>
                    <w:shd w:val="clear" w:color="auto" w:fill="FFFFFF"/>
                    <w:rPr>
                      <w:rFonts w:ascii="Arial" w:hAnsi="Arial" w:cs="Arial"/>
                      <w:color w:val="2C2C2C"/>
                      <w:sz w:val="20"/>
                      <w:szCs w:val="20"/>
                      <w:lang w:eastAsia="nl-BE"/>
                    </w:rPr>
                  </w:pPr>
                  <w:r>
                    <w:rPr>
                      <w:rFonts w:ascii="Arial" w:hAnsi="Arial" w:cs="Arial"/>
                      <w:color w:val="2C2C2C"/>
                      <w:sz w:val="20"/>
                      <w:szCs w:val="20"/>
                      <w:lang w:eastAsia="nl-BE"/>
                    </w:rPr>
                    <w:t>-Pleegouderverlof</w:t>
                  </w:r>
                </w:p>
                <w:p w14:paraId="54168389" w14:textId="77777777" w:rsidR="00D155A5" w:rsidRDefault="00D155A5">
                  <w:pPr>
                    <w:shd w:val="clear" w:color="auto" w:fill="FFFFFF"/>
                    <w:rPr>
                      <w:rFonts w:ascii="Arial" w:hAnsi="Arial" w:cs="Arial"/>
                      <w:color w:val="2C2C2C"/>
                      <w:sz w:val="20"/>
                      <w:szCs w:val="20"/>
                      <w:lang w:eastAsia="nl-BE"/>
                    </w:rPr>
                  </w:pPr>
                  <w:r>
                    <w:rPr>
                      <w:rFonts w:ascii="Arial" w:hAnsi="Arial" w:cs="Arial"/>
                      <w:color w:val="2C2C2C"/>
                      <w:sz w:val="20"/>
                      <w:szCs w:val="20"/>
                      <w:lang w:eastAsia="nl-BE"/>
                    </w:rPr>
                    <w:t>-Adoptieverlof</w:t>
                  </w:r>
                </w:p>
                <w:p w14:paraId="7EC10A4A" w14:textId="77777777" w:rsidR="00D155A5" w:rsidRDefault="00D155A5">
                  <w:pPr>
                    <w:shd w:val="clear" w:color="auto" w:fill="FFFFFF"/>
                    <w:rPr>
                      <w:rFonts w:ascii="Arial" w:hAnsi="Arial" w:cs="Arial"/>
                      <w:color w:val="2C2C2C"/>
                      <w:sz w:val="20"/>
                      <w:szCs w:val="20"/>
                      <w:lang w:eastAsia="nl-BE"/>
                    </w:rPr>
                  </w:pPr>
                </w:p>
                <w:p w14:paraId="4EB4ABD2" w14:textId="77777777" w:rsidR="00D155A5" w:rsidRDefault="00D155A5">
                  <w:pPr>
                    <w:shd w:val="clear" w:color="auto" w:fill="FFFFFF"/>
                    <w:spacing w:after="240"/>
                    <w:rPr>
                      <w:rFonts w:ascii="Arial" w:hAnsi="Arial" w:cs="Arial"/>
                      <w:color w:val="2C2C2C"/>
                      <w:sz w:val="20"/>
                      <w:szCs w:val="20"/>
                      <w:u w:val="single"/>
                      <w:lang w:eastAsia="nl-BE"/>
                    </w:rPr>
                  </w:pPr>
                  <w:r>
                    <w:rPr>
                      <w:rFonts w:ascii="Arial" w:hAnsi="Arial" w:cs="Arial"/>
                      <w:color w:val="2C2C2C"/>
                      <w:sz w:val="20"/>
                      <w:szCs w:val="20"/>
                      <w:u w:val="single"/>
                      <w:lang w:eastAsia="nl-BE"/>
                    </w:rPr>
                    <w:t>Gevolgen:</w:t>
                  </w:r>
                </w:p>
                <w:p w14:paraId="043089B5" w14:textId="77777777" w:rsidR="00D155A5" w:rsidRDefault="00D155A5">
                  <w:pPr>
                    <w:shd w:val="clear" w:color="auto" w:fill="FFFFFF"/>
                    <w:spacing w:after="240"/>
                    <w:rPr>
                      <w:rFonts w:ascii="Arial" w:hAnsi="Arial" w:cs="Arial"/>
                      <w:color w:val="2C2C2C"/>
                      <w:sz w:val="20"/>
                      <w:szCs w:val="20"/>
                      <w:lang w:eastAsia="nl-BE"/>
                    </w:rPr>
                  </w:pPr>
                  <w:r>
                    <w:rPr>
                      <w:rFonts w:ascii="Arial" w:hAnsi="Arial" w:cs="Arial"/>
                      <w:color w:val="2C2C2C"/>
                      <w:sz w:val="20"/>
                      <w:szCs w:val="20"/>
                      <w:lang w:eastAsia="nl-BE"/>
                    </w:rPr>
                    <w:t xml:space="preserve">De werknemer heeft dan de mogelijkheid om de vrijgekomen wettelijke vakantiedagen (JV en/of EUR) later in het jaar op te nemen.  </w:t>
                  </w:r>
                </w:p>
                <w:p w14:paraId="551FA63E" w14:textId="77777777" w:rsidR="00D155A5" w:rsidRDefault="00D155A5">
                  <w:pPr>
                    <w:shd w:val="clear" w:color="auto" w:fill="FFFFFF"/>
                    <w:spacing w:after="240"/>
                    <w:rPr>
                      <w:rFonts w:ascii="Arial" w:hAnsi="Arial" w:cs="Arial"/>
                      <w:color w:val="2C2C2C"/>
                      <w:sz w:val="20"/>
                      <w:szCs w:val="20"/>
                      <w:lang w:eastAsia="nl-BE"/>
                    </w:rPr>
                  </w:pPr>
                  <w:r>
                    <w:rPr>
                      <w:rFonts w:ascii="Arial" w:hAnsi="Arial" w:cs="Arial"/>
                      <w:color w:val="2C2C2C"/>
                      <w:sz w:val="20"/>
                      <w:szCs w:val="20"/>
                      <w:lang w:eastAsia="nl-BE"/>
                    </w:rPr>
                    <w:t>De wet verduidelijkt voortaan dat de werknemer die ziek wordt tijdens een periode van jaarlijkse vakantie</w:t>
                  </w:r>
                  <w:r>
                    <w:rPr>
                      <w:rFonts w:ascii="Arial" w:hAnsi="Arial" w:cs="Arial"/>
                      <w:b/>
                      <w:bCs/>
                      <w:color w:val="2C2C2C"/>
                      <w:sz w:val="20"/>
                      <w:szCs w:val="20"/>
                      <w:lang w:eastAsia="nl-BE"/>
                    </w:rPr>
                    <w:t> </w:t>
                  </w:r>
                  <w:r>
                    <w:rPr>
                      <w:rFonts w:ascii="Arial" w:hAnsi="Arial" w:cs="Arial"/>
                      <w:color w:val="2C2C2C"/>
                      <w:sz w:val="20"/>
                      <w:szCs w:val="20"/>
                      <w:lang w:eastAsia="nl-BE"/>
                    </w:rPr>
                    <w:t>steeds recht heeft op gewaarborgd loon. Dit geldt ook voor de periodes van collectief verlof. </w:t>
                  </w:r>
                </w:p>
                <w:p w14:paraId="3A3968EC" w14:textId="77777777" w:rsidR="00D155A5" w:rsidRDefault="00D155A5">
                  <w:pPr>
                    <w:shd w:val="clear" w:color="auto" w:fill="FFFFFF"/>
                    <w:spacing w:after="240"/>
                    <w:rPr>
                      <w:rFonts w:ascii="Arial" w:hAnsi="Arial" w:cs="Arial"/>
                      <w:color w:val="2C2C2C"/>
                      <w:sz w:val="20"/>
                      <w:szCs w:val="20"/>
                      <w:lang w:eastAsia="nl-BE"/>
                    </w:rPr>
                  </w:pPr>
                  <w:r>
                    <w:rPr>
                      <w:rFonts w:ascii="Arial" w:hAnsi="Arial" w:cs="Arial"/>
                      <w:color w:val="2C2C2C"/>
                      <w:sz w:val="20"/>
                      <w:szCs w:val="20"/>
                      <w:lang w:eastAsia="nl-BE"/>
                    </w:rPr>
                    <w:t>Wanneer daarentegen het saldo van dagen gewaarborgd loon is uitgeput, valt de werknemer ten laste van de ziekte-en invaliditeitsverzekering.</w:t>
                  </w:r>
                </w:p>
                <w:p w14:paraId="477AFBC0" w14:textId="77777777" w:rsidR="00D155A5" w:rsidRDefault="00D155A5">
                  <w:pPr>
                    <w:shd w:val="clear" w:color="auto" w:fill="FFFFFF"/>
                    <w:spacing w:after="240"/>
                    <w:rPr>
                      <w:rFonts w:ascii="Arial" w:hAnsi="Arial" w:cs="Arial"/>
                      <w:color w:val="2C2C2C"/>
                      <w:sz w:val="20"/>
                      <w:szCs w:val="20"/>
                      <w:lang w:eastAsia="nl-BE"/>
                    </w:rPr>
                  </w:pPr>
                  <w:r>
                    <w:rPr>
                      <w:rFonts w:ascii="Arial" w:hAnsi="Arial" w:cs="Arial"/>
                      <w:color w:val="2C2C2C"/>
                      <w:sz w:val="20"/>
                      <w:szCs w:val="20"/>
                      <w:lang w:eastAsia="nl-BE"/>
                    </w:rPr>
                    <w:t xml:space="preserve">Het principe blijft om de vrijgegeven verlofdagen (JV en/of EUR) op te nemen voor het einde van het jaar.  </w:t>
                  </w:r>
                </w:p>
                <w:p w14:paraId="5418E2AB" w14:textId="77777777" w:rsidR="00D155A5" w:rsidRDefault="00D155A5">
                  <w:pPr>
                    <w:shd w:val="clear" w:color="auto" w:fill="FFFFFF"/>
                    <w:spacing w:after="240"/>
                    <w:rPr>
                      <w:rFonts w:ascii="Arial" w:hAnsi="Arial" w:cs="Arial"/>
                      <w:color w:val="2C2C2C"/>
                      <w:sz w:val="20"/>
                      <w:szCs w:val="20"/>
                      <w:lang w:eastAsia="nl-BE"/>
                    </w:rPr>
                  </w:pPr>
                  <w:r>
                    <w:rPr>
                      <w:rFonts w:ascii="Arial" w:hAnsi="Arial" w:cs="Arial"/>
                      <w:color w:val="2C2C2C"/>
                      <w:sz w:val="20"/>
                      <w:szCs w:val="20"/>
                      <w:lang w:eastAsia="nl-BE"/>
                    </w:rPr>
                    <w:t xml:space="preserve">Indien je echter in de </w:t>
                  </w:r>
                  <w:r>
                    <w:rPr>
                      <w:rFonts w:ascii="Arial" w:hAnsi="Arial" w:cs="Arial"/>
                      <w:color w:val="2C2C2C"/>
                      <w:sz w:val="20"/>
                      <w:szCs w:val="20"/>
                      <w:u w:val="single"/>
                      <w:lang w:eastAsia="nl-BE"/>
                    </w:rPr>
                    <w:t>onmogelijkheid</w:t>
                  </w:r>
                  <w:r>
                    <w:rPr>
                      <w:rFonts w:ascii="Arial" w:hAnsi="Arial" w:cs="Arial"/>
                      <w:color w:val="2C2C2C"/>
                      <w:sz w:val="20"/>
                      <w:szCs w:val="20"/>
                      <w:lang w:eastAsia="nl-BE"/>
                    </w:rPr>
                    <w:t xml:space="preserve"> was (bv te laat hervatten en er zijn onvoldoende arbeidsdagen voor opname of ziekte tem 31/12), dan zullen deze dagen uitbetaald worden op het einde van het vakantiejaar </w:t>
                  </w:r>
                  <w:proofErr w:type="spellStart"/>
                  <w:r>
                    <w:rPr>
                      <w:rFonts w:ascii="Arial" w:hAnsi="Arial" w:cs="Arial"/>
                      <w:color w:val="2C2C2C"/>
                      <w:sz w:val="20"/>
                      <w:szCs w:val="20"/>
                      <w:lang w:eastAsia="nl-BE"/>
                    </w:rPr>
                    <w:t>obv</w:t>
                  </w:r>
                  <w:proofErr w:type="spellEnd"/>
                  <w:r>
                    <w:rPr>
                      <w:rFonts w:ascii="Arial" w:hAnsi="Arial" w:cs="Arial"/>
                      <w:color w:val="2C2C2C"/>
                      <w:sz w:val="20"/>
                      <w:szCs w:val="20"/>
                      <w:lang w:eastAsia="nl-BE"/>
                    </w:rPr>
                    <w:t xml:space="preserve"> het loon van december en overgedragen worden naar de volgende vakantiejaren (tot max 2 jaar).</w:t>
                  </w:r>
                </w:p>
                <w:p w14:paraId="59BCA5DE" w14:textId="77777777" w:rsidR="00D155A5" w:rsidRDefault="00D155A5">
                  <w:pPr>
                    <w:shd w:val="clear" w:color="auto" w:fill="FFFFFF"/>
                    <w:spacing w:after="240"/>
                    <w:rPr>
                      <w:rFonts w:ascii="Arial" w:hAnsi="Arial" w:cs="Arial"/>
                      <w:color w:val="2C2C2C"/>
                      <w:sz w:val="20"/>
                      <w:szCs w:val="20"/>
                      <w:lang w:eastAsia="nl-BE"/>
                    </w:rPr>
                  </w:pPr>
                  <w:r>
                    <w:rPr>
                      <w:rFonts w:ascii="Arial" w:hAnsi="Arial" w:cs="Arial"/>
                      <w:color w:val="2C2C2C"/>
                      <w:sz w:val="20"/>
                      <w:szCs w:val="20"/>
                      <w:lang w:eastAsia="nl-BE"/>
                    </w:rPr>
                    <w:t xml:space="preserve">De opname van deze overgedragen verlofdagen is steeds onbetaald, gezien het dagloon (onderhevig aan RSZ en exceptionele BV) voor deze verlofuren reeds betaald werd in het vorige vakantiejaar.  Opname is niet verplicht.  </w:t>
                  </w:r>
                </w:p>
                <w:p w14:paraId="35341722" w14:textId="77777777" w:rsidR="00D155A5" w:rsidRDefault="00D155A5">
                  <w:pPr>
                    <w:shd w:val="clear" w:color="auto" w:fill="FFFFFF"/>
                    <w:spacing w:after="240"/>
                    <w:rPr>
                      <w:rFonts w:ascii="Arial" w:hAnsi="Arial" w:cs="Arial"/>
                      <w:color w:val="2C2C2C"/>
                      <w:sz w:val="20"/>
                      <w:szCs w:val="20"/>
                      <w:lang w:eastAsia="nl-BE"/>
                    </w:rPr>
                  </w:pPr>
                  <w:r>
                    <w:rPr>
                      <w:rFonts w:ascii="Arial" w:hAnsi="Arial" w:cs="Arial"/>
                      <w:color w:val="2C2C2C"/>
                      <w:sz w:val="20"/>
                      <w:szCs w:val="20"/>
                      <w:lang w:eastAsia="nl-BE"/>
                    </w:rPr>
                    <w:t>De overgedragen vakantiedagen zijn gelijkgesteld voor opbouw van betaald verlof en vakantiegeld.</w:t>
                  </w:r>
                </w:p>
                <w:p w14:paraId="2A6832E4" w14:textId="77777777" w:rsidR="00D155A5" w:rsidRDefault="00D155A5">
                  <w:pPr>
                    <w:shd w:val="clear" w:color="auto" w:fill="FFFFFF"/>
                    <w:spacing w:after="240"/>
                    <w:rPr>
                      <w:rFonts w:ascii="Arial" w:hAnsi="Arial" w:cs="Arial"/>
                      <w:color w:val="2C2C2C"/>
                      <w:sz w:val="20"/>
                      <w:szCs w:val="20"/>
                      <w:lang w:eastAsia="nl-BE"/>
                    </w:rPr>
                  </w:pPr>
                  <w:r>
                    <w:rPr>
                      <w:rFonts w:ascii="Arial" w:hAnsi="Arial" w:cs="Arial"/>
                      <w:color w:val="2C2C2C"/>
                      <w:sz w:val="20"/>
                      <w:szCs w:val="20"/>
                      <w:lang w:eastAsia="nl-BE"/>
                    </w:rPr>
                    <w:t>Deze informatie en verdere details zullen opgenomen worden in het ziekte artikel (FAQ) en zullen gepubliceerd worden op ASKGS.</w:t>
                  </w:r>
                </w:p>
                <w:p w14:paraId="7A752FDD" w14:textId="77777777" w:rsidR="00D155A5" w:rsidRDefault="00D155A5">
                  <w:pPr>
                    <w:spacing w:line="270" w:lineRule="atLeast"/>
                    <w:rPr>
                      <w:rFonts w:ascii="Verdana" w:hAnsi="Verdana"/>
                      <w:color w:val="000000"/>
                      <w:sz w:val="18"/>
                      <w:szCs w:val="18"/>
                    </w:rPr>
                  </w:pPr>
                  <w:r>
                    <w:rPr>
                      <w:rFonts w:ascii="Verdana" w:hAnsi="Verdana"/>
                      <w:color w:val="000000"/>
                      <w:sz w:val="18"/>
                      <w:szCs w:val="18"/>
                    </w:rPr>
                    <w:lastRenderedPageBreak/>
                    <w:t> </w:t>
                  </w:r>
                </w:p>
              </w:tc>
            </w:tr>
          </w:tbl>
          <w:p w14:paraId="0C460E8A" w14:textId="77777777" w:rsidR="00D155A5" w:rsidRDefault="00D155A5">
            <w:pPr>
              <w:rPr>
                <w:rFonts w:ascii="Times New Roman" w:eastAsia="Times New Roman" w:hAnsi="Times New Roman" w:cs="Times New Roman"/>
                <w:sz w:val="20"/>
                <w:szCs w:val="20"/>
                <w:lang w:eastAsia="nl-BE"/>
              </w:rPr>
            </w:pPr>
          </w:p>
        </w:tc>
      </w:tr>
    </w:tbl>
    <w:p w14:paraId="69A45F69" w14:textId="77777777" w:rsidR="009C441C" w:rsidRDefault="009C441C"/>
    <w:sectPr w:rsidR="009C4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A5"/>
    <w:rsid w:val="00727A9A"/>
    <w:rsid w:val="009C441C"/>
    <w:rsid w:val="00D155A5"/>
    <w:rsid w:val="00F523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B707"/>
  <w15:chartTrackingRefBased/>
  <w15:docId w15:val="{F7A0DEBA-8C9E-44C6-ADCC-7891745D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55A5"/>
    <w:pPr>
      <w:spacing w:after="0" w:line="240" w:lineRule="auto"/>
    </w:pPr>
    <w:rPr>
      <w:rFonts w:ascii="Calibri" w:hAnsi="Calibri" w:cs="Calibri"/>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2012</Characters>
  <Application>Microsoft Office Word</Application>
  <DocSecurity>4</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 Werner [GPSBE]</dc:creator>
  <cp:keywords/>
  <dc:description/>
  <cp:lastModifiedBy>Van heupen, Nico [JANBE]</cp:lastModifiedBy>
  <cp:revision>2</cp:revision>
  <dcterms:created xsi:type="dcterms:W3CDTF">2024-01-19T14:43:00Z</dcterms:created>
  <dcterms:modified xsi:type="dcterms:W3CDTF">2024-01-19T14:43:00Z</dcterms:modified>
</cp:coreProperties>
</file>