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24D8" w14:textId="27576D9B" w:rsidR="000669E0" w:rsidRPr="00BB0D41" w:rsidRDefault="004F4586" w:rsidP="004F4586">
      <w:pPr>
        <w:ind w:left="708"/>
        <w:jc w:val="center"/>
        <w:rPr>
          <w:rFonts w:ascii="Arial" w:hAnsi="Arial" w:cs="Arial"/>
          <w:b/>
          <w:bCs/>
          <w:i/>
          <w:iCs/>
          <w:color w:val="70AD47" w:themeColor="accent6"/>
          <w:sz w:val="24"/>
          <w:szCs w:val="24"/>
        </w:rPr>
      </w:pPr>
      <w:r w:rsidRPr="00BB0D41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Bij JJ </w:t>
      </w:r>
      <w:r w:rsidR="000669E0" w:rsidRPr="00BB0D41">
        <w:rPr>
          <w:rFonts w:ascii="Arial" w:hAnsi="Arial" w:cs="Arial"/>
          <w:b/>
          <w:bCs/>
          <w:color w:val="70AD47" w:themeColor="accent6"/>
          <w:sz w:val="24"/>
          <w:szCs w:val="24"/>
        </w:rPr>
        <w:t>werd betaald verlof voor zorg, rouwverwerking en vrijwilligerswerk wereldwijd verbeterd met ingang vanaf 10 juli 2023</w:t>
      </w:r>
    </w:p>
    <w:p w14:paraId="404E4710" w14:textId="77777777" w:rsidR="000669E0" w:rsidRPr="00BB0D41" w:rsidRDefault="000669E0" w:rsidP="000669E0">
      <w:pPr>
        <w:rPr>
          <w:rFonts w:ascii="Arial" w:hAnsi="Arial" w:cs="Arial"/>
          <w:b/>
          <w:bCs/>
          <w:sz w:val="24"/>
          <w:szCs w:val="24"/>
        </w:rPr>
      </w:pPr>
    </w:p>
    <w:p w14:paraId="16090D6D" w14:textId="77777777" w:rsidR="000669E0" w:rsidRDefault="000669E0" w:rsidP="000669E0">
      <w:pPr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</w:pPr>
      <w:r w:rsidRPr="00720177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>Wat betekent dit nu concreet?</w:t>
      </w:r>
    </w:p>
    <w:p w14:paraId="16990B00" w14:textId="77777777" w:rsidR="00696E3B" w:rsidRPr="00720177" w:rsidRDefault="00696E3B" w:rsidP="000669E0">
      <w:pPr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</w:pPr>
    </w:p>
    <w:p w14:paraId="7454D58D" w14:textId="77777777" w:rsidR="000669E0" w:rsidRDefault="000669E0" w:rsidP="000669E0">
      <w:pPr>
        <w:rPr>
          <w:rFonts w:ascii="Arial" w:hAnsi="Arial" w:cs="Arial"/>
          <w:sz w:val="20"/>
          <w:szCs w:val="20"/>
        </w:rPr>
      </w:pPr>
    </w:p>
    <w:p w14:paraId="61195B3A" w14:textId="77777777" w:rsidR="004F4586" w:rsidRDefault="000669E0" w:rsidP="000669E0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F4586">
        <w:rPr>
          <w:rFonts w:asciiTheme="minorHAnsi" w:eastAsia="Times New Roman" w:hAnsiTheme="minorHAnsi" w:cstheme="minorHAnsi"/>
          <w:b/>
          <w:bCs/>
        </w:rPr>
        <w:t>Vanaf 10 juli</w:t>
      </w:r>
      <w:r w:rsidRPr="004F4586">
        <w:rPr>
          <w:rFonts w:asciiTheme="minorHAnsi" w:eastAsia="Times New Roman" w:hAnsiTheme="minorHAnsi" w:cstheme="minorHAnsi"/>
        </w:rPr>
        <w:t xml:space="preserve"> </w:t>
      </w:r>
      <w:r w:rsidR="004F4586" w:rsidRPr="004F4586">
        <w:rPr>
          <w:rFonts w:asciiTheme="minorHAnsi" w:eastAsia="Times New Roman" w:hAnsiTheme="minorHAnsi" w:cstheme="minorHAnsi"/>
        </w:rPr>
        <w:t xml:space="preserve">2023 </w:t>
      </w:r>
      <w:r w:rsidRPr="004F4586">
        <w:rPr>
          <w:rFonts w:asciiTheme="minorHAnsi" w:eastAsia="Times New Roman" w:hAnsiTheme="minorHAnsi" w:cstheme="minorHAnsi"/>
        </w:rPr>
        <w:t xml:space="preserve">wordt het </w:t>
      </w:r>
      <w:r w:rsidRPr="004F4586">
        <w:rPr>
          <w:rFonts w:asciiTheme="minorHAnsi" w:eastAsia="Times New Roman" w:hAnsiTheme="minorHAnsi" w:cstheme="minorHAnsi"/>
          <w:i/>
          <w:iCs/>
        </w:rPr>
        <w:t>onbetaald</w:t>
      </w:r>
      <w:r w:rsidRPr="004F4586">
        <w:rPr>
          <w:rFonts w:asciiTheme="minorHAnsi" w:eastAsia="Times New Roman" w:hAnsiTheme="minorHAnsi" w:cstheme="minorHAnsi"/>
        </w:rPr>
        <w:t xml:space="preserve"> familiaal verlof/verlof om dwingende reden/zorgverlof vervangen door</w:t>
      </w:r>
      <w:r w:rsidRPr="004F4586">
        <w:rPr>
          <w:rFonts w:asciiTheme="minorHAnsi" w:eastAsia="Times New Roman" w:hAnsiTheme="minorHAnsi" w:cstheme="minorHAnsi"/>
          <w:b/>
          <w:bCs/>
        </w:rPr>
        <w:t xml:space="preserve"> betaald familiaal/zorgverlof</w:t>
      </w:r>
      <w:r w:rsidRPr="004F4586">
        <w:rPr>
          <w:rFonts w:asciiTheme="minorHAnsi" w:eastAsia="Times New Roman" w:hAnsiTheme="minorHAnsi" w:cstheme="minorHAnsi"/>
        </w:rPr>
        <w:t>.</w:t>
      </w:r>
    </w:p>
    <w:p w14:paraId="759182F2" w14:textId="35DC5799" w:rsidR="000669E0" w:rsidRPr="004F4586" w:rsidRDefault="000669E0" w:rsidP="004F4586">
      <w:pPr>
        <w:pStyle w:val="Lijstalinea"/>
        <w:rPr>
          <w:rFonts w:asciiTheme="minorHAnsi" w:eastAsia="Times New Roman" w:hAnsiTheme="minorHAnsi" w:cstheme="minorHAnsi"/>
        </w:rPr>
      </w:pPr>
      <w:r w:rsidRPr="004F4586">
        <w:rPr>
          <w:rFonts w:asciiTheme="minorHAnsi" w:eastAsia="Times New Roman" w:hAnsiTheme="minorHAnsi" w:cstheme="minorHAnsi"/>
        </w:rPr>
        <w:t xml:space="preserve"> Elke werknemer kan dan maximum 10 dagen opnemen op jaarbasis, mits voorafgaand de leidinggevende verwittigd werd (indien mogelijk).</w:t>
      </w:r>
    </w:p>
    <w:p w14:paraId="06A41283" w14:textId="687C892C" w:rsidR="000669E0" w:rsidRPr="004F4586" w:rsidRDefault="000669E0" w:rsidP="004F4586">
      <w:pPr>
        <w:pStyle w:val="Lijstalinea"/>
        <w:rPr>
          <w:rFonts w:asciiTheme="minorHAnsi" w:hAnsiTheme="minorHAnsi" w:cstheme="minorHAnsi"/>
        </w:rPr>
      </w:pPr>
      <w:r w:rsidRPr="004F4586">
        <w:rPr>
          <w:rFonts w:asciiTheme="minorHAnsi" w:hAnsiTheme="minorHAnsi" w:cstheme="minorHAnsi"/>
        </w:rPr>
        <w:t>(</w:t>
      </w:r>
      <w:proofErr w:type="gramStart"/>
      <w:r w:rsidRPr="004F4586">
        <w:rPr>
          <w:rFonts w:asciiTheme="minorHAnsi" w:hAnsiTheme="minorHAnsi" w:cstheme="minorHAnsi"/>
          <w:i/>
          <w:iCs/>
        </w:rPr>
        <w:t>voor</w:t>
      </w:r>
      <w:proofErr w:type="gramEnd"/>
      <w:r w:rsidRPr="004F458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F4586">
        <w:rPr>
          <w:rFonts w:asciiTheme="minorHAnsi" w:hAnsiTheme="minorHAnsi" w:cstheme="minorHAnsi"/>
          <w:i/>
          <w:iCs/>
        </w:rPr>
        <w:t>volcontinuers</w:t>
      </w:r>
      <w:proofErr w:type="spellEnd"/>
      <w:r w:rsidRPr="004F4586">
        <w:rPr>
          <w:rFonts w:asciiTheme="minorHAnsi" w:hAnsiTheme="minorHAnsi" w:cstheme="minorHAnsi"/>
          <w:i/>
          <w:iCs/>
        </w:rPr>
        <w:t xml:space="preserve"> en weekendwerkers wordt dit verlof op dezelfde manier behandeld als regulier verlof</w:t>
      </w:r>
      <w:r w:rsidRPr="004F4586">
        <w:rPr>
          <w:rFonts w:asciiTheme="minorHAnsi" w:hAnsiTheme="minorHAnsi" w:cstheme="minorHAnsi"/>
        </w:rPr>
        <w:t>)</w:t>
      </w:r>
    </w:p>
    <w:p w14:paraId="6F499333" w14:textId="53527B26" w:rsidR="000669E0" w:rsidRPr="004F4586" w:rsidRDefault="000669E0" w:rsidP="004F4586">
      <w:pPr>
        <w:pStyle w:val="Lijstalinea"/>
        <w:rPr>
          <w:rFonts w:asciiTheme="minorHAnsi" w:hAnsiTheme="minorHAnsi" w:cstheme="minorHAnsi"/>
        </w:rPr>
      </w:pPr>
      <w:r w:rsidRPr="004F4586">
        <w:rPr>
          <w:rFonts w:asciiTheme="minorHAnsi" w:hAnsiTheme="minorHAnsi" w:cstheme="minorHAnsi"/>
        </w:rPr>
        <w:t xml:space="preserve">Hiervoor werd in Primetime een nieuwe code aangemaakt, nl. </w:t>
      </w:r>
      <w:r w:rsidRPr="004F4586">
        <w:rPr>
          <w:rFonts w:asciiTheme="minorHAnsi" w:hAnsiTheme="minorHAnsi" w:cstheme="minorHAnsi"/>
          <w:b/>
          <w:bCs/>
        </w:rPr>
        <w:t>CARE</w:t>
      </w:r>
      <w:r w:rsidRPr="004F4586">
        <w:rPr>
          <w:rFonts w:asciiTheme="minorHAnsi" w:hAnsiTheme="minorHAnsi" w:cstheme="minorHAnsi"/>
        </w:rPr>
        <w:t xml:space="preserve">. </w:t>
      </w:r>
    </w:p>
    <w:p w14:paraId="74A0F326" w14:textId="77777777" w:rsidR="000669E0" w:rsidRPr="004F4586" w:rsidRDefault="000669E0" w:rsidP="000669E0">
      <w:pPr>
        <w:pStyle w:val="Lijstalinea"/>
        <w:rPr>
          <w:rFonts w:asciiTheme="minorHAnsi" w:hAnsiTheme="minorHAnsi" w:cstheme="minorHAnsi"/>
        </w:rPr>
      </w:pPr>
      <w:r w:rsidRPr="004F4586">
        <w:rPr>
          <w:rFonts w:asciiTheme="minorHAnsi" w:hAnsiTheme="minorHAnsi" w:cstheme="minorHAnsi"/>
        </w:rPr>
        <w:t xml:space="preserve">Je kan deze dagen zelf aanvragen in primetime. </w:t>
      </w:r>
    </w:p>
    <w:p w14:paraId="5D9D0119" w14:textId="77777777" w:rsidR="000669E0" w:rsidRPr="004F4586" w:rsidRDefault="000669E0" w:rsidP="000669E0">
      <w:pPr>
        <w:pStyle w:val="Lijstalinea"/>
        <w:rPr>
          <w:rFonts w:asciiTheme="minorHAnsi" w:hAnsiTheme="minorHAnsi" w:cstheme="minorHAnsi"/>
        </w:rPr>
      </w:pPr>
      <w:r w:rsidRPr="004F4586">
        <w:rPr>
          <w:rFonts w:asciiTheme="minorHAnsi" w:hAnsiTheme="minorHAnsi" w:cstheme="minorHAnsi"/>
          <w:u w:val="single"/>
        </w:rPr>
        <w:t>Opgelet</w:t>
      </w:r>
      <w:r w:rsidRPr="004F4586">
        <w:rPr>
          <w:rFonts w:asciiTheme="minorHAnsi" w:hAnsiTheme="minorHAnsi" w:cstheme="minorHAnsi"/>
        </w:rPr>
        <w:t xml:space="preserve">: je dient steeds een </w:t>
      </w:r>
      <w:r w:rsidRPr="004F4586">
        <w:rPr>
          <w:rFonts w:asciiTheme="minorHAnsi" w:hAnsiTheme="minorHAnsi" w:cstheme="minorHAnsi"/>
          <w:b/>
          <w:bCs/>
        </w:rPr>
        <w:t>attest</w:t>
      </w:r>
      <w:r w:rsidRPr="004F4586">
        <w:rPr>
          <w:rFonts w:asciiTheme="minorHAnsi" w:hAnsiTheme="minorHAnsi" w:cstheme="minorHAnsi"/>
        </w:rPr>
        <w:t xml:space="preserve"> toe te voegen (analoog aan de voormalige FR code). De T&amp;A </w:t>
      </w:r>
      <w:proofErr w:type="spellStart"/>
      <w:r w:rsidRPr="004F4586">
        <w:rPr>
          <w:rFonts w:asciiTheme="minorHAnsi" w:hAnsiTheme="minorHAnsi" w:cstheme="minorHAnsi"/>
        </w:rPr>
        <w:t>admin</w:t>
      </w:r>
      <w:proofErr w:type="spellEnd"/>
      <w:r w:rsidRPr="004F4586">
        <w:rPr>
          <w:rFonts w:asciiTheme="minorHAnsi" w:hAnsiTheme="minorHAnsi" w:cstheme="minorHAnsi"/>
        </w:rPr>
        <w:t xml:space="preserve"> zal dan op basis van het attest je aanvraag goedkeuren.</w:t>
      </w:r>
    </w:p>
    <w:p w14:paraId="6B400581" w14:textId="77777777" w:rsidR="000669E0" w:rsidRPr="004F4586" w:rsidRDefault="000669E0" w:rsidP="000669E0">
      <w:pPr>
        <w:pStyle w:val="Lijstalinea"/>
        <w:rPr>
          <w:rFonts w:asciiTheme="minorHAnsi" w:hAnsiTheme="minorHAnsi" w:cstheme="minorHAnsi"/>
          <w:i/>
          <w:iCs/>
        </w:rPr>
      </w:pPr>
    </w:p>
    <w:p w14:paraId="73E5E893" w14:textId="77777777" w:rsidR="000669E0" w:rsidRPr="004F4586" w:rsidRDefault="000669E0" w:rsidP="000669E0">
      <w:pPr>
        <w:pStyle w:val="Lijstalinea"/>
        <w:rPr>
          <w:rFonts w:asciiTheme="minorHAnsi" w:hAnsiTheme="minorHAnsi" w:cstheme="minorHAnsi"/>
        </w:rPr>
      </w:pPr>
    </w:p>
    <w:p w14:paraId="56185320" w14:textId="664B76DB" w:rsidR="000669E0" w:rsidRPr="004F4586" w:rsidRDefault="000669E0" w:rsidP="000669E0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F4586">
        <w:rPr>
          <w:rFonts w:asciiTheme="minorHAnsi" w:eastAsia="Times New Roman" w:hAnsiTheme="minorHAnsi" w:cstheme="minorHAnsi"/>
          <w:b/>
          <w:bCs/>
        </w:rPr>
        <w:t>Vanaf 10 juli</w:t>
      </w:r>
      <w:r w:rsidRPr="004F4586">
        <w:rPr>
          <w:rFonts w:asciiTheme="minorHAnsi" w:eastAsia="Times New Roman" w:hAnsiTheme="minorHAnsi" w:cstheme="minorHAnsi"/>
        </w:rPr>
        <w:t xml:space="preserve"> </w:t>
      </w:r>
      <w:r w:rsidR="004F4586" w:rsidRPr="004F4586">
        <w:rPr>
          <w:rFonts w:asciiTheme="minorHAnsi" w:eastAsia="Times New Roman" w:hAnsiTheme="minorHAnsi" w:cstheme="minorHAnsi"/>
        </w:rPr>
        <w:t xml:space="preserve">2023 </w:t>
      </w:r>
      <w:r w:rsidRPr="004F4586">
        <w:rPr>
          <w:rFonts w:asciiTheme="minorHAnsi" w:eastAsia="Times New Roman" w:hAnsiTheme="minorHAnsi" w:cstheme="minorHAnsi"/>
        </w:rPr>
        <w:t xml:space="preserve">wordt </w:t>
      </w:r>
      <w:r w:rsidRPr="004F4586">
        <w:rPr>
          <w:rFonts w:asciiTheme="minorHAnsi" w:eastAsia="Times New Roman" w:hAnsiTheme="minorHAnsi" w:cstheme="minorHAnsi"/>
          <w:b/>
          <w:bCs/>
        </w:rPr>
        <w:t xml:space="preserve">het vergoed verlet </w:t>
      </w:r>
      <w:proofErr w:type="spellStart"/>
      <w:r w:rsidRPr="004F4586">
        <w:rPr>
          <w:rFonts w:asciiTheme="minorHAnsi" w:eastAsia="Times New Roman" w:hAnsiTheme="minorHAnsi" w:cstheme="minorHAnsi"/>
          <w:b/>
          <w:bCs/>
        </w:rPr>
        <w:t>ivm</w:t>
      </w:r>
      <w:proofErr w:type="spellEnd"/>
      <w:r w:rsidRPr="004F4586">
        <w:rPr>
          <w:rFonts w:asciiTheme="minorHAnsi" w:eastAsia="Times New Roman" w:hAnsiTheme="minorHAnsi" w:cstheme="minorHAnsi"/>
          <w:b/>
          <w:bCs/>
        </w:rPr>
        <w:t xml:space="preserve"> overlijden</w:t>
      </w:r>
      <w:r w:rsidRPr="004F4586">
        <w:rPr>
          <w:rFonts w:asciiTheme="minorHAnsi" w:eastAsia="Times New Roman" w:hAnsiTheme="minorHAnsi" w:cstheme="minorHAnsi"/>
        </w:rPr>
        <w:t xml:space="preserve"> uitgebreid. </w:t>
      </w:r>
      <w:r w:rsidRPr="004F4586">
        <w:rPr>
          <w:rFonts w:asciiTheme="minorHAnsi" w:eastAsia="Times New Roman" w:hAnsiTheme="minorHAnsi" w:cstheme="minorHAnsi"/>
          <w:i/>
          <w:iCs/>
        </w:rPr>
        <w:t>(</w:t>
      </w:r>
      <w:proofErr w:type="gramStart"/>
      <w:r w:rsidRPr="004F4586">
        <w:rPr>
          <w:rFonts w:asciiTheme="minorHAnsi" w:eastAsia="Times New Roman" w:hAnsiTheme="minorHAnsi" w:cstheme="minorHAnsi"/>
          <w:i/>
          <w:iCs/>
        </w:rPr>
        <w:t>voor</w:t>
      </w:r>
      <w:proofErr w:type="gramEnd"/>
      <w:r w:rsidRPr="004F4586">
        <w:rPr>
          <w:rFonts w:asciiTheme="minorHAnsi" w:eastAsia="Times New Roman" w:hAnsiTheme="minorHAnsi" w:cstheme="minorHAnsi"/>
          <w:i/>
          <w:iCs/>
        </w:rPr>
        <w:t xml:space="preserve"> </w:t>
      </w:r>
      <w:proofErr w:type="spellStart"/>
      <w:r w:rsidRPr="004F4586">
        <w:rPr>
          <w:rFonts w:asciiTheme="minorHAnsi" w:eastAsia="Times New Roman" w:hAnsiTheme="minorHAnsi" w:cstheme="minorHAnsi"/>
          <w:i/>
          <w:iCs/>
        </w:rPr>
        <w:t>volcontinuers</w:t>
      </w:r>
      <w:proofErr w:type="spellEnd"/>
      <w:r w:rsidRPr="004F4586">
        <w:rPr>
          <w:rFonts w:asciiTheme="minorHAnsi" w:eastAsia="Times New Roman" w:hAnsiTheme="minorHAnsi" w:cstheme="minorHAnsi"/>
          <w:i/>
          <w:iCs/>
        </w:rPr>
        <w:t xml:space="preserve"> en weekendwerkers wordt dit verlof op dezelfde manier behandeld als regulier verlof)</w:t>
      </w:r>
    </w:p>
    <w:p w14:paraId="7E39D90C" w14:textId="77777777" w:rsidR="000669E0" w:rsidRPr="004F4586" w:rsidRDefault="000669E0" w:rsidP="000669E0">
      <w:pPr>
        <w:pStyle w:val="Lijstalinea"/>
        <w:rPr>
          <w:rFonts w:asciiTheme="minorHAnsi" w:hAnsiTheme="minorHAnsi" w:cstheme="minorHAnsi"/>
        </w:rPr>
      </w:pPr>
    </w:p>
    <w:p w14:paraId="0C48AD2E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</w:rPr>
      </w:pPr>
      <w:r w:rsidRPr="004F4586">
        <w:rPr>
          <w:rFonts w:asciiTheme="minorHAnsi" w:hAnsiTheme="minorHAnsi" w:cstheme="minorHAnsi"/>
        </w:rPr>
        <w:t xml:space="preserve">a) Dat betekent dat je vanaf dan recht hebt op </w:t>
      </w:r>
      <w:r w:rsidRPr="004F4586">
        <w:rPr>
          <w:rFonts w:asciiTheme="minorHAnsi" w:hAnsiTheme="minorHAnsi" w:cstheme="minorHAnsi"/>
          <w:i/>
          <w:iCs/>
        </w:rPr>
        <w:t>30 dagen</w:t>
      </w:r>
      <w:r w:rsidRPr="004F4586">
        <w:rPr>
          <w:rFonts w:asciiTheme="minorHAnsi" w:hAnsiTheme="minorHAnsi" w:cstheme="minorHAnsi"/>
        </w:rPr>
        <w:t xml:space="preserve"> vergoed verlet voor het overlijden van de partner van de werknemer en het overlijden van een nauw verwant familielid (</w:t>
      </w:r>
      <w:proofErr w:type="spellStart"/>
      <w:proofErr w:type="gramStart"/>
      <w:r w:rsidRPr="004F4586">
        <w:rPr>
          <w:rFonts w:asciiTheme="minorHAnsi" w:hAnsiTheme="minorHAnsi" w:cstheme="minorHAnsi"/>
        </w:rPr>
        <w:t>dwz</w:t>
      </w:r>
      <w:proofErr w:type="spellEnd"/>
      <w:r w:rsidRPr="004F4586">
        <w:rPr>
          <w:rFonts w:asciiTheme="minorHAnsi" w:hAnsiTheme="minorHAnsi" w:cstheme="minorHAnsi"/>
        </w:rPr>
        <w:t>.(</w:t>
      </w:r>
      <w:proofErr w:type="gramEnd"/>
      <w:r w:rsidRPr="004F4586">
        <w:rPr>
          <w:rFonts w:asciiTheme="minorHAnsi" w:hAnsiTheme="minorHAnsi" w:cstheme="minorHAnsi"/>
        </w:rPr>
        <w:t xml:space="preserve">stief/pleeg-)kind, (stief/pleeg-)ouder)* van de werknemer (pro rata voor deeltijdse werknemers). </w:t>
      </w:r>
    </w:p>
    <w:p w14:paraId="5B286F16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  <w:i/>
          <w:iCs/>
        </w:rPr>
      </w:pPr>
      <w:r w:rsidRPr="004F4586">
        <w:rPr>
          <w:rFonts w:asciiTheme="minorHAnsi" w:hAnsiTheme="minorHAnsi" w:cstheme="minorHAnsi"/>
          <w:i/>
          <w:iCs/>
        </w:rPr>
        <w:t>*Pleegkind in het kader van langdurige pleegzorg (&gt; 6mnd)</w:t>
      </w:r>
    </w:p>
    <w:p w14:paraId="393A93BB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  <w:i/>
          <w:iCs/>
        </w:rPr>
      </w:pPr>
    </w:p>
    <w:p w14:paraId="174246A0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</w:rPr>
      </w:pPr>
      <w:r w:rsidRPr="004F4586">
        <w:rPr>
          <w:rFonts w:asciiTheme="minorHAnsi" w:hAnsiTheme="minorHAnsi" w:cstheme="minorHAnsi"/>
        </w:rPr>
        <w:t xml:space="preserve">Dit verlof kan opgenomen worden binnen de 6 maanden na overlijden. </w:t>
      </w:r>
    </w:p>
    <w:p w14:paraId="649C2BDC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</w:rPr>
      </w:pPr>
    </w:p>
    <w:p w14:paraId="564B788D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</w:rPr>
      </w:pPr>
      <w:r w:rsidRPr="004F4586">
        <w:rPr>
          <w:rFonts w:asciiTheme="minorHAnsi" w:hAnsiTheme="minorHAnsi" w:cstheme="minorHAnsi"/>
        </w:rPr>
        <w:t xml:space="preserve">Alvorens je dit verlof in Primetime kan toevoegen met de code </w:t>
      </w:r>
      <w:r w:rsidRPr="004F4586">
        <w:rPr>
          <w:rFonts w:asciiTheme="minorHAnsi" w:hAnsiTheme="minorHAnsi" w:cstheme="minorHAnsi"/>
          <w:b/>
          <w:bCs/>
        </w:rPr>
        <w:t>VVgr1</w:t>
      </w:r>
      <w:r w:rsidRPr="004F4586">
        <w:rPr>
          <w:rFonts w:asciiTheme="minorHAnsi" w:hAnsiTheme="minorHAnsi" w:cstheme="minorHAnsi"/>
        </w:rPr>
        <w:t xml:space="preserve">, vul je deel 1 van het </w:t>
      </w:r>
      <w:r w:rsidRPr="004F4586">
        <w:rPr>
          <w:rFonts w:asciiTheme="minorHAnsi" w:hAnsiTheme="minorHAnsi" w:cstheme="minorHAnsi"/>
          <w:b/>
          <w:bCs/>
        </w:rPr>
        <w:t>formulier</w:t>
      </w:r>
      <w:r w:rsidRPr="004F4586">
        <w:rPr>
          <w:rFonts w:asciiTheme="minorHAnsi" w:hAnsiTheme="minorHAnsi" w:cstheme="minorHAnsi"/>
        </w:rPr>
        <w:t xml:space="preserve"> “</w:t>
      </w:r>
      <w:r w:rsidRPr="004F4586">
        <w:rPr>
          <w:rFonts w:asciiTheme="minorHAnsi" w:hAnsiTheme="minorHAnsi" w:cstheme="minorHAnsi"/>
          <w:i/>
          <w:iCs/>
        </w:rPr>
        <w:t>Aanvraag vergoed verlet bij overlijden</w:t>
      </w:r>
      <w:proofErr w:type="gramStart"/>
      <w:r w:rsidRPr="004F4586">
        <w:rPr>
          <w:rFonts w:asciiTheme="minorHAnsi" w:hAnsiTheme="minorHAnsi" w:cstheme="minorHAnsi"/>
        </w:rPr>
        <w:t>”(</w:t>
      </w:r>
      <w:proofErr w:type="gramEnd"/>
      <w:r w:rsidRPr="004F4586">
        <w:rPr>
          <w:rFonts w:asciiTheme="minorHAnsi" w:hAnsiTheme="minorHAnsi" w:cstheme="minorHAnsi"/>
        </w:rPr>
        <w:t xml:space="preserve">zie bijlage) in en bezorg je dit via </w:t>
      </w:r>
      <w:proofErr w:type="spellStart"/>
      <w:r w:rsidRPr="004F4586">
        <w:rPr>
          <w:rFonts w:asciiTheme="minorHAnsi" w:hAnsiTheme="minorHAnsi" w:cstheme="minorHAnsi"/>
        </w:rPr>
        <w:t>AskGS</w:t>
      </w:r>
      <w:proofErr w:type="spellEnd"/>
      <w:r w:rsidRPr="004F4586">
        <w:rPr>
          <w:rFonts w:asciiTheme="minorHAnsi" w:hAnsiTheme="minorHAnsi" w:cstheme="minorHAnsi"/>
        </w:rPr>
        <w:t xml:space="preserve"> aan payroll. De T&amp;A </w:t>
      </w:r>
      <w:proofErr w:type="spellStart"/>
      <w:r w:rsidRPr="004F4586">
        <w:rPr>
          <w:rFonts w:asciiTheme="minorHAnsi" w:hAnsiTheme="minorHAnsi" w:cstheme="minorHAnsi"/>
        </w:rPr>
        <w:t>admin</w:t>
      </w:r>
      <w:proofErr w:type="spellEnd"/>
      <w:r w:rsidRPr="004F4586">
        <w:rPr>
          <w:rFonts w:asciiTheme="minorHAnsi" w:hAnsiTheme="minorHAnsi" w:cstheme="minorHAnsi"/>
        </w:rPr>
        <w:t xml:space="preserve"> zal dan je teller VVgr1 aanvullen en ook de periode van opname bepalen. Daarna kan je de code aanvragen in Primetime en wordt die verder goedgekeurd door je leidinggevende. </w:t>
      </w:r>
    </w:p>
    <w:p w14:paraId="285CAD10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  <w:i/>
          <w:iCs/>
        </w:rPr>
      </w:pPr>
      <w:r w:rsidRPr="004F4586">
        <w:rPr>
          <w:rFonts w:asciiTheme="minorHAnsi" w:hAnsiTheme="minorHAnsi" w:cstheme="minorHAnsi"/>
          <w:i/>
          <w:iCs/>
        </w:rPr>
        <w:t>Het formulier is een verklaring op eer en kan je ook terugvinden in Primetime HELP onder het topic “Attesten/Attestations/</w:t>
      </w:r>
      <w:proofErr w:type="spellStart"/>
      <w:r w:rsidRPr="004F4586">
        <w:rPr>
          <w:rFonts w:asciiTheme="minorHAnsi" w:hAnsiTheme="minorHAnsi" w:cstheme="minorHAnsi"/>
          <w:i/>
          <w:iCs/>
        </w:rPr>
        <w:t>Certificates</w:t>
      </w:r>
      <w:proofErr w:type="spellEnd"/>
      <w:r w:rsidRPr="004F4586">
        <w:rPr>
          <w:rFonts w:asciiTheme="minorHAnsi" w:hAnsiTheme="minorHAnsi" w:cstheme="minorHAnsi"/>
          <w:i/>
          <w:iCs/>
        </w:rPr>
        <w:t>”.</w:t>
      </w:r>
    </w:p>
    <w:p w14:paraId="0668119D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</w:rPr>
      </w:pPr>
    </w:p>
    <w:p w14:paraId="61785C7F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</w:rPr>
      </w:pPr>
      <w:r w:rsidRPr="004F4586">
        <w:rPr>
          <w:rFonts w:asciiTheme="minorHAnsi" w:hAnsiTheme="minorHAnsi" w:cstheme="minorHAnsi"/>
        </w:rPr>
        <w:t xml:space="preserve">b) Dat betekent dat je vanaf dan recht hebt op </w:t>
      </w:r>
      <w:r w:rsidRPr="004F4586">
        <w:rPr>
          <w:rFonts w:asciiTheme="minorHAnsi" w:hAnsiTheme="minorHAnsi" w:cstheme="minorHAnsi"/>
          <w:i/>
          <w:iCs/>
        </w:rPr>
        <w:t>5 dagen</w:t>
      </w:r>
      <w:r w:rsidRPr="004F4586">
        <w:rPr>
          <w:rFonts w:asciiTheme="minorHAnsi" w:hAnsiTheme="minorHAnsi" w:cstheme="minorHAnsi"/>
        </w:rPr>
        <w:t xml:space="preserve"> vergoed verlet voor het overlijden van een ander familielid (</w:t>
      </w:r>
      <w:proofErr w:type="spellStart"/>
      <w:r w:rsidRPr="004F4586">
        <w:rPr>
          <w:rFonts w:asciiTheme="minorHAnsi" w:hAnsiTheme="minorHAnsi" w:cstheme="minorHAnsi"/>
        </w:rPr>
        <w:t>dwz</w:t>
      </w:r>
      <w:proofErr w:type="spellEnd"/>
      <w:r w:rsidRPr="004F4586">
        <w:rPr>
          <w:rFonts w:asciiTheme="minorHAnsi" w:hAnsiTheme="minorHAnsi" w:cstheme="minorHAnsi"/>
        </w:rPr>
        <w:t xml:space="preserve">. </w:t>
      </w:r>
      <w:proofErr w:type="gramStart"/>
      <w:r w:rsidRPr="004F4586">
        <w:rPr>
          <w:rFonts w:asciiTheme="minorHAnsi" w:hAnsiTheme="minorHAnsi" w:cstheme="minorHAnsi"/>
        </w:rPr>
        <w:t>grootouder</w:t>
      </w:r>
      <w:proofErr w:type="gramEnd"/>
      <w:r w:rsidRPr="004F4586">
        <w:rPr>
          <w:rFonts w:asciiTheme="minorHAnsi" w:hAnsiTheme="minorHAnsi" w:cstheme="minorHAnsi"/>
        </w:rPr>
        <w:t>, (stief-/pleeg-)broer of zus, kleinkind, schoonfamilie (moeder, vader, zus, broer, dochter of zoon), tante of oom, nicht of neef (kind van zus/broer)) (pro rata voor deeltijdse werknemers).</w:t>
      </w:r>
    </w:p>
    <w:p w14:paraId="61815145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</w:rPr>
      </w:pPr>
    </w:p>
    <w:p w14:paraId="3917BBCD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</w:rPr>
      </w:pPr>
      <w:r w:rsidRPr="004F4586">
        <w:rPr>
          <w:rFonts w:asciiTheme="minorHAnsi" w:hAnsiTheme="minorHAnsi" w:cstheme="minorHAnsi"/>
        </w:rPr>
        <w:t>Dit verlof kan opgenomen worden binnen de 6 maanden na het overlijden.</w:t>
      </w:r>
    </w:p>
    <w:p w14:paraId="5E8C8B5A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</w:rPr>
      </w:pPr>
    </w:p>
    <w:p w14:paraId="50CADA67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</w:rPr>
      </w:pPr>
      <w:r w:rsidRPr="004F4586">
        <w:rPr>
          <w:rFonts w:asciiTheme="minorHAnsi" w:hAnsiTheme="minorHAnsi" w:cstheme="minorHAnsi"/>
        </w:rPr>
        <w:t xml:space="preserve">Alvorens je dit verlof in Primetime kan toevoegen met de code </w:t>
      </w:r>
      <w:r w:rsidRPr="004F4586">
        <w:rPr>
          <w:rFonts w:asciiTheme="minorHAnsi" w:hAnsiTheme="minorHAnsi" w:cstheme="minorHAnsi"/>
          <w:b/>
          <w:bCs/>
        </w:rPr>
        <w:t>VVgr2</w:t>
      </w:r>
      <w:r w:rsidRPr="004F4586">
        <w:rPr>
          <w:rFonts w:asciiTheme="minorHAnsi" w:hAnsiTheme="minorHAnsi" w:cstheme="minorHAnsi"/>
        </w:rPr>
        <w:t xml:space="preserve">, vul je deel 2 van het </w:t>
      </w:r>
      <w:r w:rsidRPr="004F4586">
        <w:rPr>
          <w:rFonts w:asciiTheme="minorHAnsi" w:hAnsiTheme="minorHAnsi" w:cstheme="minorHAnsi"/>
          <w:b/>
          <w:bCs/>
        </w:rPr>
        <w:t>formulier</w:t>
      </w:r>
      <w:r w:rsidRPr="004F4586">
        <w:rPr>
          <w:rFonts w:asciiTheme="minorHAnsi" w:hAnsiTheme="minorHAnsi" w:cstheme="minorHAnsi"/>
        </w:rPr>
        <w:t xml:space="preserve"> “</w:t>
      </w:r>
      <w:r w:rsidRPr="004F4586">
        <w:rPr>
          <w:rFonts w:asciiTheme="minorHAnsi" w:hAnsiTheme="minorHAnsi" w:cstheme="minorHAnsi"/>
          <w:i/>
          <w:iCs/>
        </w:rPr>
        <w:t>Aanvraag vergoed verlet bij overlijden</w:t>
      </w:r>
      <w:proofErr w:type="gramStart"/>
      <w:r w:rsidRPr="004F4586">
        <w:rPr>
          <w:rFonts w:asciiTheme="minorHAnsi" w:hAnsiTheme="minorHAnsi" w:cstheme="minorHAnsi"/>
        </w:rPr>
        <w:t>”(</w:t>
      </w:r>
      <w:proofErr w:type="gramEnd"/>
      <w:r w:rsidRPr="004F4586">
        <w:rPr>
          <w:rFonts w:asciiTheme="minorHAnsi" w:hAnsiTheme="minorHAnsi" w:cstheme="minorHAnsi"/>
        </w:rPr>
        <w:t xml:space="preserve">zie bijlage) in en bezorg je dit via </w:t>
      </w:r>
      <w:proofErr w:type="spellStart"/>
      <w:r w:rsidRPr="004F4586">
        <w:rPr>
          <w:rFonts w:asciiTheme="minorHAnsi" w:hAnsiTheme="minorHAnsi" w:cstheme="minorHAnsi"/>
        </w:rPr>
        <w:t>AskGS</w:t>
      </w:r>
      <w:proofErr w:type="spellEnd"/>
      <w:r w:rsidRPr="004F4586">
        <w:rPr>
          <w:rFonts w:asciiTheme="minorHAnsi" w:hAnsiTheme="minorHAnsi" w:cstheme="minorHAnsi"/>
        </w:rPr>
        <w:t xml:space="preserve"> </w:t>
      </w:r>
      <w:r w:rsidRPr="004F4586">
        <w:rPr>
          <w:rFonts w:asciiTheme="minorHAnsi" w:hAnsiTheme="minorHAnsi" w:cstheme="minorHAnsi"/>
        </w:rPr>
        <w:lastRenderedPageBreak/>
        <w:t xml:space="preserve">aan payroll. De T&amp;A </w:t>
      </w:r>
      <w:proofErr w:type="spellStart"/>
      <w:r w:rsidRPr="004F4586">
        <w:rPr>
          <w:rFonts w:asciiTheme="minorHAnsi" w:hAnsiTheme="minorHAnsi" w:cstheme="minorHAnsi"/>
        </w:rPr>
        <w:t>admin</w:t>
      </w:r>
      <w:proofErr w:type="spellEnd"/>
      <w:r w:rsidRPr="004F4586">
        <w:rPr>
          <w:rFonts w:asciiTheme="minorHAnsi" w:hAnsiTheme="minorHAnsi" w:cstheme="minorHAnsi"/>
        </w:rPr>
        <w:t xml:space="preserve"> zal dan je teller VVgr2 aanvullen en ook de periode van opname bepalen. Daarna kan je de code aanvragen in Primetime en wordt die verder goedgekeurd door je leidinggevende. </w:t>
      </w:r>
    </w:p>
    <w:p w14:paraId="1129920A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</w:rPr>
      </w:pPr>
      <w:proofErr w:type="gramStart"/>
      <w:r w:rsidRPr="004F4586">
        <w:rPr>
          <w:rFonts w:asciiTheme="minorHAnsi" w:hAnsiTheme="minorHAnsi" w:cstheme="minorHAnsi"/>
        </w:rPr>
        <w:t>Indien</w:t>
      </w:r>
      <w:proofErr w:type="gramEnd"/>
      <w:r w:rsidRPr="004F4586">
        <w:rPr>
          <w:rFonts w:asciiTheme="minorHAnsi" w:hAnsiTheme="minorHAnsi" w:cstheme="minorHAnsi"/>
        </w:rPr>
        <w:t xml:space="preserve"> de begrafenis plaatsvindt in het buitenland, heb je nog recht op 2 dagen extra (reisdagen).</w:t>
      </w:r>
    </w:p>
    <w:p w14:paraId="02D43D56" w14:textId="77777777" w:rsidR="000669E0" w:rsidRPr="004F4586" w:rsidRDefault="000669E0" w:rsidP="000669E0">
      <w:pPr>
        <w:pStyle w:val="Lijstalinea"/>
        <w:ind w:left="709"/>
        <w:rPr>
          <w:rFonts w:asciiTheme="minorHAnsi" w:hAnsiTheme="minorHAnsi" w:cstheme="minorHAnsi"/>
          <w:i/>
          <w:iCs/>
        </w:rPr>
      </w:pPr>
      <w:r w:rsidRPr="004F4586">
        <w:rPr>
          <w:rFonts w:asciiTheme="minorHAnsi" w:hAnsiTheme="minorHAnsi" w:cstheme="minorHAnsi"/>
          <w:i/>
          <w:iCs/>
        </w:rPr>
        <w:t>Het formulier is een verklaring op eer en kan je ook terugvinden in Primetime HELP onder het topic “Attesten/Attestations/</w:t>
      </w:r>
      <w:proofErr w:type="spellStart"/>
      <w:r w:rsidRPr="004F4586">
        <w:rPr>
          <w:rFonts w:asciiTheme="minorHAnsi" w:hAnsiTheme="minorHAnsi" w:cstheme="minorHAnsi"/>
          <w:i/>
          <w:iCs/>
        </w:rPr>
        <w:t>Certificates</w:t>
      </w:r>
      <w:proofErr w:type="spellEnd"/>
      <w:r w:rsidRPr="004F4586">
        <w:rPr>
          <w:rFonts w:asciiTheme="minorHAnsi" w:hAnsiTheme="minorHAnsi" w:cstheme="minorHAnsi"/>
          <w:i/>
          <w:iCs/>
        </w:rPr>
        <w:t>”.</w:t>
      </w:r>
    </w:p>
    <w:p w14:paraId="2341CC75" w14:textId="77777777" w:rsidR="000669E0" w:rsidRPr="004F4586" w:rsidRDefault="000669E0" w:rsidP="000669E0">
      <w:pPr>
        <w:pStyle w:val="Lijstalinea"/>
        <w:rPr>
          <w:rFonts w:asciiTheme="minorHAnsi" w:hAnsiTheme="minorHAnsi" w:cstheme="minorHAnsi"/>
        </w:rPr>
      </w:pPr>
    </w:p>
    <w:p w14:paraId="2E4D7189" w14:textId="67449328" w:rsidR="000669E0" w:rsidRPr="004F4586" w:rsidRDefault="000669E0" w:rsidP="000669E0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  <w:i/>
          <w:iCs/>
        </w:rPr>
      </w:pPr>
      <w:r w:rsidRPr="004F4586">
        <w:rPr>
          <w:rFonts w:asciiTheme="minorHAnsi" w:eastAsia="Times New Roman" w:hAnsiTheme="minorHAnsi" w:cstheme="minorHAnsi"/>
          <w:b/>
          <w:bCs/>
        </w:rPr>
        <w:t>Vanaf 10 juli</w:t>
      </w:r>
      <w:r w:rsidRPr="004F4586">
        <w:rPr>
          <w:rFonts w:asciiTheme="minorHAnsi" w:eastAsia="Times New Roman" w:hAnsiTheme="minorHAnsi" w:cstheme="minorHAnsi"/>
        </w:rPr>
        <w:t xml:space="preserve"> </w:t>
      </w:r>
      <w:r w:rsidR="004F4586" w:rsidRPr="004F4586">
        <w:rPr>
          <w:rFonts w:asciiTheme="minorHAnsi" w:eastAsia="Times New Roman" w:hAnsiTheme="minorHAnsi" w:cstheme="minorHAnsi"/>
        </w:rPr>
        <w:t xml:space="preserve">2023 </w:t>
      </w:r>
      <w:r w:rsidRPr="004F4586">
        <w:rPr>
          <w:rFonts w:asciiTheme="minorHAnsi" w:eastAsia="Times New Roman" w:hAnsiTheme="minorHAnsi" w:cstheme="minorHAnsi"/>
        </w:rPr>
        <w:t xml:space="preserve">kan je tot maximum 4 dagen per jaar </w:t>
      </w:r>
      <w:r w:rsidRPr="004F4586">
        <w:rPr>
          <w:rFonts w:asciiTheme="minorHAnsi" w:eastAsia="Times New Roman" w:hAnsiTheme="minorHAnsi" w:cstheme="minorHAnsi"/>
          <w:b/>
          <w:bCs/>
        </w:rPr>
        <w:t>vrijwilligersverlof</w:t>
      </w:r>
      <w:r w:rsidRPr="004F4586">
        <w:rPr>
          <w:rFonts w:asciiTheme="minorHAnsi" w:eastAsia="Times New Roman" w:hAnsiTheme="minorHAnsi" w:cstheme="minorHAnsi"/>
        </w:rPr>
        <w:t xml:space="preserve"> opnemen </w:t>
      </w:r>
      <w:r w:rsidRPr="004F4586">
        <w:rPr>
          <w:rFonts w:asciiTheme="minorHAnsi" w:eastAsia="Times New Roman" w:hAnsiTheme="minorHAnsi" w:cstheme="minorHAnsi"/>
          <w:i/>
          <w:iCs/>
        </w:rPr>
        <w:t xml:space="preserve">(betaald verlof/pro rata voor deeltijdse werknemers/ voor </w:t>
      </w:r>
      <w:proofErr w:type="spellStart"/>
      <w:r w:rsidRPr="004F4586">
        <w:rPr>
          <w:rFonts w:asciiTheme="minorHAnsi" w:eastAsia="Times New Roman" w:hAnsiTheme="minorHAnsi" w:cstheme="minorHAnsi"/>
          <w:i/>
          <w:iCs/>
        </w:rPr>
        <w:t>volcontinuers</w:t>
      </w:r>
      <w:proofErr w:type="spellEnd"/>
      <w:r w:rsidRPr="004F4586">
        <w:rPr>
          <w:rFonts w:asciiTheme="minorHAnsi" w:eastAsia="Times New Roman" w:hAnsiTheme="minorHAnsi" w:cstheme="minorHAnsi"/>
          <w:i/>
          <w:iCs/>
        </w:rPr>
        <w:t xml:space="preserve"> en weekendwerkers wordt dit verlof op dezelfde manier behandeld als regulier verlof).</w:t>
      </w:r>
    </w:p>
    <w:p w14:paraId="6C0954C2" w14:textId="77777777" w:rsidR="000669E0" w:rsidRPr="004F4586" w:rsidRDefault="000669E0" w:rsidP="000669E0">
      <w:pPr>
        <w:pStyle w:val="Lijstalinea"/>
        <w:rPr>
          <w:rFonts w:asciiTheme="minorHAnsi" w:hAnsiTheme="minorHAnsi" w:cstheme="minorHAnsi"/>
        </w:rPr>
      </w:pPr>
    </w:p>
    <w:p w14:paraId="3D0574F6" w14:textId="77777777" w:rsidR="000669E0" w:rsidRPr="004F4586" w:rsidRDefault="000669E0" w:rsidP="000669E0">
      <w:pPr>
        <w:pStyle w:val="Lijstalinea"/>
        <w:rPr>
          <w:rFonts w:asciiTheme="minorHAnsi" w:hAnsiTheme="minorHAnsi" w:cstheme="minorHAnsi"/>
        </w:rPr>
      </w:pPr>
      <w:r w:rsidRPr="004F4586">
        <w:rPr>
          <w:rFonts w:asciiTheme="minorHAnsi" w:hAnsiTheme="minorHAnsi" w:cstheme="minorHAnsi"/>
        </w:rPr>
        <w:t xml:space="preserve">Dat betekent dat je niet enkel kan deelnemen aan de huidige </w:t>
      </w:r>
      <w:hyperlink r:id="rId5" w:history="1">
        <w:proofErr w:type="spellStart"/>
        <w:r w:rsidRPr="004F4586">
          <w:rPr>
            <w:rStyle w:val="Hyperlink"/>
            <w:rFonts w:asciiTheme="minorHAnsi" w:hAnsiTheme="minorHAnsi" w:cstheme="minorHAnsi"/>
          </w:rPr>
          <w:t>Caredays</w:t>
        </w:r>
        <w:proofErr w:type="spellEnd"/>
      </w:hyperlink>
      <w:r w:rsidRPr="004F4586">
        <w:rPr>
          <w:rFonts w:asciiTheme="minorHAnsi" w:hAnsiTheme="minorHAnsi" w:cstheme="minorHAnsi"/>
        </w:rPr>
        <w:t xml:space="preserve"> van de campus, maar ook vrijwilligerswerk kan doen voor een in aanmerking komende organisatie of activiteit, met behoud van loon.</w:t>
      </w:r>
    </w:p>
    <w:p w14:paraId="1564DD28" w14:textId="77777777" w:rsidR="000669E0" w:rsidRPr="004F4586" w:rsidRDefault="000669E0" w:rsidP="000669E0">
      <w:pPr>
        <w:pStyle w:val="Lijstalinea"/>
        <w:rPr>
          <w:rFonts w:asciiTheme="minorHAnsi" w:hAnsiTheme="minorHAnsi" w:cstheme="minorHAnsi"/>
        </w:rPr>
      </w:pPr>
      <w:r w:rsidRPr="004F4586">
        <w:rPr>
          <w:rFonts w:asciiTheme="minorHAnsi" w:hAnsiTheme="minorHAnsi" w:cstheme="minorHAnsi"/>
        </w:rPr>
        <w:t xml:space="preserve">In het algemeen wordt vrijwilligersverlof alleen toegestaan voor werk met non-profit en niet-gouvernementele organisaties. Je kan eventueel een vooraf goedgekeurd evenement of activiteit kiezen zoals opgenomen in het </w:t>
      </w:r>
      <w:hyperlink r:id="rId6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>Johnson &amp;</w:t>
        </w:r>
      </w:hyperlink>
      <w:hyperlink r:id="rId7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 xml:space="preserve"> </w:t>
        </w:r>
      </w:hyperlink>
      <w:hyperlink r:id="rId8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>Johnson</w:t>
        </w:r>
      </w:hyperlink>
      <w:hyperlink r:id="rId9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 xml:space="preserve"> </w:t>
        </w:r>
      </w:hyperlink>
      <w:hyperlink r:id="rId10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 xml:space="preserve">Talent </w:t>
        </w:r>
        <w:proofErr w:type="spellStart"/>
        <w:r w:rsidRPr="004F4586">
          <w:rPr>
            <w:rStyle w:val="Hyperlink"/>
            <w:rFonts w:asciiTheme="minorHAnsi" w:hAnsiTheme="minorHAnsi" w:cstheme="minorHAnsi"/>
            <w:color w:val="0070C0"/>
          </w:rPr>
          <w:t>for</w:t>
        </w:r>
        <w:proofErr w:type="spellEnd"/>
      </w:hyperlink>
      <w:hyperlink r:id="rId11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 xml:space="preserve"> </w:t>
        </w:r>
      </w:hyperlink>
      <w:hyperlink r:id="rId12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>G</w:t>
        </w:r>
      </w:hyperlink>
      <w:hyperlink r:id="rId13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 xml:space="preserve">ood </w:t>
        </w:r>
      </w:hyperlink>
      <w:hyperlink r:id="rId14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>C</w:t>
        </w:r>
      </w:hyperlink>
      <w:hyperlink r:id="rId15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>o</w:t>
        </w:r>
      </w:hyperlink>
      <w:hyperlink r:id="rId16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>mm</w:t>
        </w:r>
      </w:hyperlink>
      <w:hyperlink r:id="rId17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 xml:space="preserve">unity </w:t>
        </w:r>
      </w:hyperlink>
      <w:hyperlink r:id="rId18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>P</w:t>
        </w:r>
      </w:hyperlink>
      <w:hyperlink r:id="rId19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>orta</w:t>
        </w:r>
      </w:hyperlink>
      <w:hyperlink r:id="rId20" w:history="1">
        <w:r w:rsidRPr="004F4586">
          <w:rPr>
            <w:rStyle w:val="Hyperlink"/>
            <w:rFonts w:asciiTheme="minorHAnsi" w:hAnsiTheme="minorHAnsi" w:cstheme="minorHAnsi"/>
            <w:color w:val="0070C0"/>
          </w:rPr>
          <w:t>l</w:t>
        </w:r>
      </w:hyperlink>
      <w:r w:rsidRPr="004F4586">
        <w:rPr>
          <w:rFonts w:asciiTheme="minorHAnsi" w:hAnsiTheme="minorHAnsi" w:cstheme="minorHAnsi"/>
        </w:rPr>
        <w:t>.</w:t>
      </w:r>
    </w:p>
    <w:p w14:paraId="59850E90" w14:textId="77777777" w:rsidR="000669E0" w:rsidRPr="004F4586" w:rsidRDefault="000669E0" w:rsidP="000669E0">
      <w:pPr>
        <w:pStyle w:val="Lijstalinea"/>
        <w:rPr>
          <w:rFonts w:asciiTheme="minorHAnsi" w:hAnsiTheme="minorHAnsi" w:cstheme="minorHAnsi"/>
        </w:rPr>
      </w:pPr>
    </w:p>
    <w:p w14:paraId="608C8BA5" w14:textId="77777777" w:rsidR="000669E0" w:rsidRPr="004F4586" w:rsidRDefault="000669E0" w:rsidP="000669E0">
      <w:pPr>
        <w:pStyle w:val="Lijstalinea"/>
        <w:rPr>
          <w:rFonts w:asciiTheme="minorHAnsi" w:hAnsiTheme="minorHAnsi" w:cstheme="minorHAnsi"/>
        </w:rPr>
      </w:pPr>
      <w:r w:rsidRPr="004F4586">
        <w:rPr>
          <w:rFonts w:asciiTheme="minorHAnsi" w:hAnsiTheme="minorHAnsi" w:cstheme="minorHAnsi"/>
        </w:rPr>
        <w:t xml:space="preserve">Je dient voor het vrijwilligerswerk wel een </w:t>
      </w:r>
      <w:r w:rsidRPr="004F4586">
        <w:rPr>
          <w:rFonts w:asciiTheme="minorHAnsi" w:hAnsiTheme="minorHAnsi" w:cstheme="minorHAnsi"/>
          <w:b/>
          <w:bCs/>
        </w:rPr>
        <w:t>attest</w:t>
      </w:r>
      <w:r w:rsidRPr="004F4586">
        <w:rPr>
          <w:rFonts w:asciiTheme="minorHAnsi" w:hAnsiTheme="minorHAnsi" w:cstheme="minorHAnsi"/>
        </w:rPr>
        <w:t xml:space="preserve"> van de organisatie te bezorgen.</w:t>
      </w:r>
    </w:p>
    <w:p w14:paraId="0AD610E9" w14:textId="77777777" w:rsidR="000669E0" w:rsidRPr="004F4586" w:rsidRDefault="000669E0" w:rsidP="000669E0">
      <w:pPr>
        <w:pStyle w:val="Lijstalinea"/>
        <w:rPr>
          <w:rFonts w:asciiTheme="minorHAnsi" w:hAnsiTheme="minorHAnsi" w:cstheme="minorHAnsi"/>
        </w:rPr>
      </w:pPr>
    </w:p>
    <w:p w14:paraId="5153778F" w14:textId="77777777" w:rsidR="000669E0" w:rsidRPr="004F4586" w:rsidRDefault="000669E0" w:rsidP="000669E0">
      <w:pPr>
        <w:pStyle w:val="Lijstalinea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4F4586">
        <w:rPr>
          <w:rFonts w:asciiTheme="minorHAnsi" w:eastAsia="Times New Roman" w:hAnsiTheme="minorHAnsi" w:cstheme="minorHAnsi"/>
        </w:rPr>
        <w:t xml:space="preserve">Als je deelneemt aan de </w:t>
      </w:r>
      <w:proofErr w:type="spellStart"/>
      <w:r w:rsidRPr="004F4586">
        <w:rPr>
          <w:rFonts w:asciiTheme="minorHAnsi" w:eastAsia="Times New Roman" w:hAnsiTheme="minorHAnsi" w:cstheme="minorHAnsi"/>
        </w:rPr>
        <w:t>Caredays</w:t>
      </w:r>
      <w:proofErr w:type="spellEnd"/>
      <w:r w:rsidRPr="004F4586">
        <w:rPr>
          <w:rFonts w:asciiTheme="minorHAnsi" w:eastAsia="Times New Roman" w:hAnsiTheme="minorHAnsi" w:cstheme="minorHAnsi"/>
        </w:rPr>
        <w:t xml:space="preserve"> van de campus, moet je zelf geen code aanvragen in Primetime. De T&amp;A </w:t>
      </w:r>
      <w:proofErr w:type="spellStart"/>
      <w:r w:rsidRPr="004F4586">
        <w:rPr>
          <w:rFonts w:asciiTheme="minorHAnsi" w:eastAsia="Times New Roman" w:hAnsiTheme="minorHAnsi" w:cstheme="minorHAnsi"/>
        </w:rPr>
        <w:t>admin</w:t>
      </w:r>
      <w:proofErr w:type="spellEnd"/>
      <w:r w:rsidRPr="004F4586">
        <w:rPr>
          <w:rFonts w:asciiTheme="minorHAnsi" w:eastAsia="Times New Roman" w:hAnsiTheme="minorHAnsi" w:cstheme="minorHAnsi"/>
        </w:rPr>
        <w:t xml:space="preserve"> krijgt de lijst met aanwezigheden van de campusverantwoordelijke en zal dan de code </w:t>
      </w:r>
      <w:r w:rsidRPr="004F4586">
        <w:rPr>
          <w:rFonts w:asciiTheme="minorHAnsi" w:eastAsia="Times New Roman" w:hAnsiTheme="minorHAnsi" w:cstheme="minorHAnsi"/>
          <w:b/>
          <w:bCs/>
        </w:rPr>
        <w:t>CD</w:t>
      </w:r>
      <w:r w:rsidRPr="004F4586">
        <w:rPr>
          <w:rFonts w:asciiTheme="minorHAnsi" w:eastAsia="Times New Roman" w:hAnsiTheme="minorHAnsi" w:cstheme="minorHAnsi"/>
        </w:rPr>
        <w:t xml:space="preserve"> toevoegen in je Primetime kalender.</w:t>
      </w:r>
    </w:p>
    <w:p w14:paraId="0A1E9CA4" w14:textId="77777777" w:rsidR="000669E0" w:rsidRPr="004F4586" w:rsidRDefault="000669E0" w:rsidP="000669E0">
      <w:pPr>
        <w:pStyle w:val="Lijstalinea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4F4586">
        <w:rPr>
          <w:rFonts w:asciiTheme="minorHAnsi" w:eastAsia="Times New Roman" w:hAnsiTheme="minorHAnsi" w:cstheme="minorHAnsi"/>
        </w:rPr>
        <w:t xml:space="preserve">Als je deelneemt aan </w:t>
      </w:r>
      <w:r w:rsidRPr="004F4586">
        <w:rPr>
          <w:rFonts w:asciiTheme="minorHAnsi" w:eastAsia="Times New Roman" w:hAnsiTheme="minorHAnsi" w:cstheme="minorHAnsi"/>
          <w:u w:val="single"/>
        </w:rPr>
        <w:t>vrijwilligerswerk buiten de campus</w:t>
      </w:r>
      <w:r w:rsidRPr="004F4586">
        <w:rPr>
          <w:rFonts w:asciiTheme="minorHAnsi" w:eastAsia="Times New Roman" w:hAnsiTheme="minorHAnsi" w:cstheme="minorHAnsi"/>
        </w:rPr>
        <w:t xml:space="preserve">, dan vraag je in Primetime de code </w:t>
      </w:r>
      <w:r w:rsidRPr="004F4586">
        <w:rPr>
          <w:rFonts w:asciiTheme="minorHAnsi" w:eastAsia="Times New Roman" w:hAnsiTheme="minorHAnsi" w:cstheme="minorHAnsi"/>
          <w:b/>
          <w:bCs/>
        </w:rPr>
        <w:t>VOLUN</w:t>
      </w:r>
      <w:r w:rsidRPr="004F4586">
        <w:rPr>
          <w:rFonts w:asciiTheme="minorHAnsi" w:eastAsia="Times New Roman" w:hAnsiTheme="minorHAnsi" w:cstheme="minorHAnsi"/>
        </w:rPr>
        <w:t xml:space="preserve"> aan en voeg je je attest toe. De T&amp;A </w:t>
      </w:r>
      <w:proofErr w:type="spellStart"/>
      <w:r w:rsidRPr="004F4586">
        <w:rPr>
          <w:rFonts w:asciiTheme="minorHAnsi" w:eastAsia="Times New Roman" w:hAnsiTheme="minorHAnsi" w:cstheme="minorHAnsi"/>
        </w:rPr>
        <w:t>admin</w:t>
      </w:r>
      <w:proofErr w:type="spellEnd"/>
      <w:r w:rsidRPr="004F4586">
        <w:rPr>
          <w:rFonts w:asciiTheme="minorHAnsi" w:eastAsia="Times New Roman" w:hAnsiTheme="minorHAnsi" w:cstheme="minorHAnsi"/>
        </w:rPr>
        <w:t xml:space="preserve"> zal dan je aanvraag goedkeuren op basis van het attest.</w:t>
      </w:r>
    </w:p>
    <w:p w14:paraId="77B79C3D" w14:textId="77777777" w:rsidR="009C441C" w:rsidRDefault="009C441C"/>
    <w:sectPr w:rsidR="009C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C29"/>
    <w:multiLevelType w:val="hybridMultilevel"/>
    <w:tmpl w:val="1DB4FF0E"/>
    <w:lvl w:ilvl="0" w:tplc="213092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728A"/>
    <w:multiLevelType w:val="hybridMultilevel"/>
    <w:tmpl w:val="86166C96"/>
    <w:lvl w:ilvl="0" w:tplc="251627AE">
      <w:start w:val="1"/>
      <w:numFmt w:val="lowerLetter"/>
      <w:lvlText w:val="%1)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90995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300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E0"/>
    <w:rsid w:val="000669E0"/>
    <w:rsid w:val="004F4586"/>
    <w:rsid w:val="00500A7B"/>
    <w:rsid w:val="00696E3B"/>
    <w:rsid w:val="00720177"/>
    <w:rsid w:val="009C441C"/>
    <w:rsid w:val="00BB0D41"/>
    <w:rsid w:val="00F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5AD8"/>
  <w15:chartTrackingRefBased/>
  <w15:docId w15:val="{5B3BF9CB-226A-4BE6-A103-DFD15FF8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69E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669E0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0669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jnj.com/sites/talent-for-good/SitePageModern/627657/talent-for-good" TargetMode="External"/><Relationship Id="rId13" Type="http://schemas.openxmlformats.org/officeDocument/2006/relationships/hyperlink" Target="https://home.jnj.com/sites/talent-for-good/SitePageModern/627657/talent-for-good" TargetMode="External"/><Relationship Id="rId18" Type="http://schemas.openxmlformats.org/officeDocument/2006/relationships/hyperlink" Target="https://home.jnj.com/sites/talent-for-good/SitePageModern/627657/talent-for-goo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ome.jnj.com/sites/talent-for-good/SitePageModern/627657/talent-for-good" TargetMode="External"/><Relationship Id="rId12" Type="http://schemas.openxmlformats.org/officeDocument/2006/relationships/hyperlink" Target="https://home.jnj.com/sites/talent-for-good/SitePageModern/627657/talent-for-good" TargetMode="External"/><Relationship Id="rId17" Type="http://schemas.openxmlformats.org/officeDocument/2006/relationships/hyperlink" Target="https://home.jnj.com/sites/talent-for-good/SitePageModern/627657/talent-for-good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.jnj.com/sites/talent-for-good/SitePageModern/627657/talent-for-good" TargetMode="External"/><Relationship Id="rId20" Type="http://schemas.openxmlformats.org/officeDocument/2006/relationships/hyperlink" Target="https://home.jnj.com/sites/talent-for-good/SitePageModern/627657/talent-for-goo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me.jnj.com/sites/talent-for-good/SitePageModern/627657/talent-for-good" TargetMode="External"/><Relationship Id="rId11" Type="http://schemas.openxmlformats.org/officeDocument/2006/relationships/hyperlink" Target="https://home.jnj.com/sites/talent-for-good/SitePageModern/627657/talent-for-good" TargetMode="External"/><Relationship Id="rId5" Type="http://schemas.openxmlformats.org/officeDocument/2006/relationships/hyperlink" Target="https://jnj.sharepoint.com/teams/SDG_Benelux/SitePages/en/CARE-DAYS(2).aspx" TargetMode="External"/><Relationship Id="rId15" Type="http://schemas.openxmlformats.org/officeDocument/2006/relationships/hyperlink" Target="https://home.jnj.com/sites/talent-for-good/SitePageModern/627657/talent-for-good" TargetMode="External"/><Relationship Id="rId10" Type="http://schemas.openxmlformats.org/officeDocument/2006/relationships/hyperlink" Target="https://home.jnj.com/sites/talent-for-good/SitePageModern/627657/talent-for-good" TargetMode="External"/><Relationship Id="rId19" Type="http://schemas.openxmlformats.org/officeDocument/2006/relationships/hyperlink" Target="https://home.jnj.com/sites/talent-for-good/SitePageModern/627657/talent-for-g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jnj.com/sites/talent-for-good/SitePageModern/627657/talent-for-good" TargetMode="External"/><Relationship Id="rId14" Type="http://schemas.openxmlformats.org/officeDocument/2006/relationships/hyperlink" Target="https://home.jnj.com/sites/talent-for-good/SitePageModern/627657/talent-for-goo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874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Werner [GPSBE]</dc:creator>
  <cp:keywords/>
  <dc:description/>
  <cp:lastModifiedBy>Van heupen, Nico [JANBE]</cp:lastModifiedBy>
  <cp:revision>5</cp:revision>
  <dcterms:created xsi:type="dcterms:W3CDTF">2024-01-21T23:31:00Z</dcterms:created>
  <dcterms:modified xsi:type="dcterms:W3CDTF">2024-01-21T23:33:00Z</dcterms:modified>
</cp:coreProperties>
</file>